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3119"/>
        <w:gridCol w:w="3128"/>
      </w:tblGrid>
      <w:tr w:rsidR="006B0735" w:rsidRPr="006B0735" w14:paraId="0EABDABB" w14:textId="77777777" w:rsidTr="006B0735">
        <w:trPr>
          <w:tblCellSpacing w:w="0" w:type="dxa"/>
        </w:trPr>
        <w:tc>
          <w:tcPr>
            <w:tcW w:w="6375" w:type="dxa"/>
            <w:gridSpan w:val="2"/>
            <w:vAlign w:val="center"/>
            <w:hideMark/>
          </w:tcPr>
          <w:p w14:paraId="6E09703B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b/>
                <w:bCs/>
                <w:lang w:val="ru-UA"/>
              </w:rPr>
              <w:t xml:space="preserve">Законопроект, </w:t>
            </w:r>
            <w:proofErr w:type="spellStart"/>
            <w:r w:rsidRPr="006B0735">
              <w:rPr>
                <w:b/>
                <w:bCs/>
                <w:lang w:val="ru-UA"/>
              </w:rPr>
              <w:t>запропонований</w:t>
            </w:r>
            <w:proofErr w:type="spellEnd"/>
            <w:r w:rsidRPr="006B0735">
              <w:rPr>
                <w:b/>
                <w:bCs/>
                <w:lang w:val="ru-UA"/>
              </w:rPr>
              <w:t xml:space="preserve"> </w:t>
            </w:r>
            <w:proofErr w:type="spellStart"/>
            <w:r w:rsidRPr="006B0735">
              <w:rPr>
                <w:b/>
                <w:bCs/>
                <w:lang w:val="ru-UA"/>
              </w:rPr>
              <w:t>головним</w:t>
            </w:r>
            <w:proofErr w:type="spellEnd"/>
            <w:r w:rsidRPr="006B0735">
              <w:rPr>
                <w:b/>
                <w:bCs/>
                <w:lang w:val="ru-UA"/>
              </w:rPr>
              <w:t xml:space="preserve"> </w:t>
            </w:r>
            <w:proofErr w:type="spellStart"/>
            <w:r w:rsidRPr="006B0735">
              <w:rPr>
                <w:b/>
                <w:bCs/>
                <w:lang w:val="ru-UA"/>
              </w:rPr>
              <w:t>комітетом</w:t>
            </w:r>
            <w:proofErr w:type="spellEnd"/>
            <w:r w:rsidRPr="006B0735">
              <w:rPr>
                <w:b/>
                <w:bCs/>
                <w:lang w:val="ru-UA"/>
              </w:rPr>
              <w:t xml:space="preserve"> в </w:t>
            </w:r>
            <w:proofErr w:type="spellStart"/>
            <w:r w:rsidRPr="006B0735">
              <w:rPr>
                <w:b/>
                <w:bCs/>
                <w:lang w:val="ru-UA"/>
              </w:rPr>
              <w:t>остаточній</w:t>
            </w:r>
            <w:proofErr w:type="spellEnd"/>
            <w:r w:rsidRPr="006B0735">
              <w:rPr>
                <w:b/>
                <w:bCs/>
                <w:lang w:val="ru-UA"/>
              </w:rPr>
              <w:t xml:space="preserve"> </w:t>
            </w:r>
            <w:proofErr w:type="spellStart"/>
            <w:r w:rsidRPr="006B0735">
              <w:rPr>
                <w:b/>
                <w:bCs/>
                <w:lang w:val="ru-UA"/>
              </w:rPr>
              <w:t>редакції</w:t>
            </w:r>
            <w:proofErr w:type="spellEnd"/>
            <w:r w:rsidRPr="006B0735">
              <w:rPr>
                <w:b/>
                <w:bCs/>
                <w:lang w:val="ru-UA"/>
              </w:rPr>
              <w:t xml:space="preserve"> до проекту Закону </w:t>
            </w:r>
            <w:proofErr w:type="spellStart"/>
            <w:r w:rsidRPr="006B0735">
              <w:rPr>
                <w:b/>
                <w:bCs/>
                <w:lang w:val="ru-UA"/>
              </w:rPr>
              <w:t>України</w:t>
            </w:r>
            <w:proofErr w:type="spellEnd"/>
          </w:p>
          <w:p w14:paraId="7B236EFB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</w:tc>
        <w:tc>
          <w:tcPr>
            <w:tcW w:w="3195" w:type="dxa"/>
            <w:vAlign w:val="center"/>
            <w:hideMark/>
          </w:tcPr>
          <w:p w14:paraId="19659496" w14:textId="77777777" w:rsidR="006B0735" w:rsidRPr="006B0735" w:rsidRDefault="006B0735" w:rsidP="006B0735">
            <w:pPr>
              <w:rPr>
                <w:lang w:val="ru-UA"/>
              </w:rPr>
            </w:pPr>
            <w:proofErr w:type="spellStart"/>
            <w:r w:rsidRPr="006B0735">
              <w:rPr>
                <w:b/>
                <w:bCs/>
                <w:lang w:val="ru-UA"/>
              </w:rPr>
              <w:t>Реєстраційний</w:t>
            </w:r>
            <w:proofErr w:type="spellEnd"/>
          </w:p>
          <w:p w14:paraId="69020CA4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b/>
                <w:bCs/>
                <w:lang w:val="ru-UA"/>
              </w:rPr>
              <w:t>№ 4197-д</w:t>
            </w:r>
          </w:p>
        </w:tc>
      </w:tr>
      <w:tr w:rsidR="006B0735" w:rsidRPr="006B0735" w14:paraId="26910760" w14:textId="77777777" w:rsidTr="006B0735">
        <w:trPr>
          <w:tblCellSpacing w:w="0" w:type="dxa"/>
        </w:trPr>
        <w:tc>
          <w:tcPr>
            <w:tcW w:w="3195" w:type="dxa"/>
            <w:vAlign w:val="center"/>
            <w:hideMark/>
          </w:tcPr>
          <w:p w14:paraId="71F2E1AA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 xml:space="preserve">про </w:t>
            </w:r>
            <w:proofErr w:type="spellStart"/>
            <w:r w:rsidRPr="006B0735">
              <w:rPr>
                <w:lang w:val="ru-UA"/>
              </w:rPr>
              <w:t>ринок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деревини</w:t>
            </w:r>
            <w:proofErr w:type="spellEnd"/>
          </w:p>
          <w:p w14:paraId="0DC83DA2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Автор(и):</w:t>
            </w:r>
          </w:p>
        </w:tc>
        <w:tc>
          <w:tcPr>
            <w:tcW w:w="3195" w:type="dxa"/>
            <w:vAlign w:val="center"/>
            <w:hideMark/>
          </w:tcPr>
          <w:p w14:paraId="55F12187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  <w:p w14:paraId="1EA0224B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 xml:space="preserve">Голова </w:t>
            </w:r>
            <w:proofErr w:type="spellStart"/>
            <w:r w:rsidRPr="006B0735">
              <w:rPr>
                <w:lang w:val="ru-UA"/>
              </w:rPr>
              <w:t>Комітету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Верховної</w:t>
            </w:r>
            <w:proofErr w:type="spellEnd"/>
            <w:r w:rsidRPr="006B0735">
              <w:rPr>
                <w:lang w:val="ru-UA"/>
              </w:rPr>
              <w:t xml:space="preserve"> Ради </w:t>
            </w:r>
            <w:proofErr w:type="spellStart"/>
            <w:r w:rsidRPr="006B0735">
              <w:rPr>
                <w:lang w:val="ru-UA"/>
              </w:rPr>
              <w:t>України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Наталуха</w:t>
            </w:r>
            <w:proofErr w:type="spellEnd"/>
            <w:r w:rsidRPr="006B0735">
              <w:rPr>
                <w:lang w:val="ru-UA"/>
              </w:rPr>
              <w:t xml:space="preserve"> Д. А.; </w:t>
            </w:r>
            <w:proofErr w:type="spellStart"/>
            <w:r w:rsidRPr="006B0735">
              <w:rPr>
                <w:lang w:val="ru-UA"/>
              </w:rPr>
              <w:t>Народні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депутати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України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Підласа</w:t>
            </w:r>
            <w:proofErr w:type="spellEnd"/>
            <w:r w:rsidRPr="006B0735">
              <w:rPr>
                <w:lang w:val="ru-UA"/>
              </w:rPr>
              <w:t xml:space="preserve"> Р. А., Приходько Б. В., </w:t>
            </w:r>
            <w:proofErr w:type="spellStart"/>
            <w:r w:rsidRPr="006B0735">
              <w:rPr>
                <w:lang w:val="ru-UA"/>
              </w:rPr>
              <w:t>Рущишин</w:t>
            </w:r>
            <w:proofErr w:type="spellEnd"/>
            <w:r w:rsidRPr="006B0735">
              <w:rPr>
                <w:lang w:val="ru-UA"/>
              </w:rPr>
              <w:t xml:space="preserve"> Я. І., Магомедов М. С., Шевченко Є. В., Мовчан О. В., Марчук І. П., </w:t>
            </w:r>
            <w:proofErr w:type="spellStart"/>
            <w:r w:rsidRPr="006B0735">
              <w:rPr>
                <w:lang w:val="ru-UA"/>
              </w:rPr>
              <w:t>Лічман</w:t>
            </w:r>
            <w:proofErr w:type="spellEnd"/>
            <w:r w:rsidRPr="006B0735">
              <w:rPr>
                <w:lang w:val="ru-UA"/>
              </w:rPr>
              <w:t xml:space="preserve"> Г. В., </w:t>
            </w:r>
            <w:proofErr w:type="spellStart"/>
            <w:r w:rsidRPr="006B0735">
              <w:rPr>
                <w:lang w:val="ru-UA"/>
              </w:rPr>
              <w:t>Буймістер</w:t>
            </w:r>
            <w:proofErr w:type="spellEnd"/>
            <w:r w:rsidRPr="006B0735">
              <w:rPr>
                <w:lang w:val="ru-UA"/>
              </w:rPr>
              <w:t xml:space="preserve"> Л. А., </w:t>
            </w:r>
            <w:proofErr w:type="spellStart"/>
            <w:r w:rsidRPr="006B0735">
              <w:rPr>
                <w:lang w:val="ru-UA"/>
              </w:rPr>
              <w:t>Кицак</w:t>
            </w:r>
            <w:proofErr w:type="spellEnd"/>
            <w:r w:rsidRPr="006B0735">
              <w:rPr>
                <w:lang w:val="ru-UA"/>
              </w:rPr>
              <w:t xml:space="preserve"> Б. В.</w:t>
            </w:r>
          </w:p>
        </w:tc>
        <w:tc>
          <w:tcPr>
            <w:tcW w:w="3195" w:type="dxa"/>
            <w:vAlign w:val="center"/>
            <w:hideMark/>
          </w:tcPr>
          <w:p w14:paraId="00506075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 xml:space="preserve">(Друге </w:t>
            </w:r>
            <w:proofErr w:type="spellStart"/>
            <w:r w:rsidRPr="006B0735">
              <w:rPr>
                <w:lang w:val="ru-UA"/>
              </w:rPr>
              <w:t>читання</w:t>
            </w:r>
            <w:proofErr w:type="spellEnd"/>
            <w:r w:rsidRPr="006B0735">
              <w:rPr>
                <w:lang w:val="ru-UA"/>
              </w:rPr>
              <w:t xml:space="preserve"> - </w:t>
            </w:r>
            <w:proofErr w:type="spellStart"/>
            <w:r w:rsidRPr="006B0735">
              <w:rPr>
                <w:lang w:val="ru-UA"/>
              </w:rPr>
              <w:t>повторний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розгляд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комітетом</w:t>
            </w:r>
            <w:proofErr w:type="spellEnd"/>
            <w:r w:rsidRPr="006B0735">
              <w:rPr>
                <w:lang w:val="ru-UA"/>
              </w:rPr>
              <w:t>)</w:t>
            </w:r>
          </w:p>
        </w:tc>
      </w:tr>
      <w:tr w:rsidR="006B0735" w:rsidRPr="006B0735" w14:paraId="19F63427" w14:textId="77777777" w:rsidTr="006B0735">
        <w:trPr>
          <w:tblCellSpacing w:w="0" w:type="dxa"/>
        </w:trPr>
        <w:tc>
          <w:tcPr>
            <w:tcW w:w="3195" w:type="dxa"/>
            <w:vAlign w:val="center"/>
            <w:hideMark/>
          </w:tcPr>
          <w:p w14:paraId="24D4C16C" w14:textId="77777777" w:rsidR="006B0735" w:rsidRPr="006B0735" w:rsidRDefault="006B0735" w:rsidP="006B0735">
            <w:pPr>
              <w:rPr>
                <w:lang w:val="ru-UA"/>
              </w:rPr>
            </w:pPr>
            <w:proofErr w:type="spellStart"/>
            <w:r w:rsidRPr="006B0735">
              <w:rPr>
                <w:lang w:val="ru-UA"/>
              </w:rPr>
              <w:t>Автори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остаточної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редакції</w:t>
            </w:r>
            <w:proofErr w:type="spellEnd"/>
            <w:r w:rsidRPr="006B0735">
              <w:rPr>
                <w:lang w:val="ru-UA"/>
              </w:rPr>
              <w:t>:</w:t>
            </w:r>
          </w:p>
        </w:tc>
        <w:tc>
          <w:tcPr>
            <w:tcW w:w="3195" w:type="dxa"/>
            <w:vAlign w:val="center"/>
            <w:hideMark/>
          </w:tcPr>
          <w:p w14:paraId="110D2268" w14:textId="77777777" w:rsidR="006B0735" w:rsidRPr="006B0735" w:rsidRDefault="006B0735" w:rsidP="006B0735">
            <w:pPr>
              <w:rPr>
                <w:lang w:val="ru-UA"/>
              </w:rPr>
            </w:pPr>
            <w:proofErr w:type="spellStart"/>
            <w:r w:rsidRPr="006B0735">
              <w:rPr>
                <w:lang w:val="ru-UA"/>
              </w:rPr>
              <w:t>Народні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депутати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України</w:t>
            </w:r>
            <w:proofErr w:type="spellEnd"/>
            <w:r w:rsidRPr="006B0735">
              <w:rPr>
                <w:lang w:val="ru-UA"/>
              </w:rPr>
              <w:t xml:space="preserve"> - </w:t>
            </w:r>
            <w:proofErr w:type="spellStart"/>
            <w:r w:rsidRPr="006B0735">
              <w:rPr>
                <w:lang w:val="ru-UA"/>
              </w:rPr>
              <w:t>Комітет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Верховної</w:t>
            </w:r>
            <w:proofErr w:type="spellEnd"/>
            <w:r w:rsidRPr="006B0735">
              <w:rPr>
                <w:lang w:val="ru-UA"/>
              </w:rPr>
              <w:t xml:space="preserve"> Ради </w:t>
            </w:r>
            <w:proofErr w:type="spellStart"/>
            <w:r w:rsidRPr="006B0735">
              <w:rPr>
                <w:lang w:val="ru-UA"/>
              </w:rPr>
              <w:t>України</w:t>
            </w:r>
            <w:proofErr w:type="spellEnd"/>
            <w:r w:rsidRPr="006B0735">
              <w:rPr>
                <w:lang w:val="ru-UA"/>
              </w:rPr>
              <w:t xml:space="preserve"> з </w:t>
            </w:r>
            <w:proofErr w:type="spellStart"/>
            <w:r w:rsidRPr="006B0735">
              <w:rPr>
                <w:lang w:val="ru-UA"/>
              </w:rPr>
              <w:t>питань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економічного</w:t>
            </w:r>
            <w:proofErr w:type="spellEnd"/>
            <w:r w:rsidRPr="006B0735">
              <w:rPr>
                <w:lang w:val="ru-UA"/>
              </w:rPr>
              <w:t xml:space="preserve"> </w:t>
            </w:r>
            <w:proofErr w:type="spellStart"/>
            <w:r w:rsidRPr="006B0735">
              <w:rPr>
                <w:lang w:val="ru-UA"/>
              </w:rPr>
              <w:t>розвитку</w:t>
            </w:r>
            <w:proofErr w:type="spellEnd"/>
          </w:p>
        </w:tc>
        <w:tc>
          <w:tcPr>
            <w:tcW w:w="3195" w:type="dxa"/>
            <w:vAlign w:val="center"/>
            <w:hideMark/>
          </w:tcPr>
          <w:p w14:paraId="3FED9EE9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</w:tc>
      </w:tr>
      <w:tr w:rsidR="006B0735" w:rsidRPr="006B0735" w14:paraId="61F16888" w14:textId="77777777" w:rsidTr="006B0735">
        <w:trPr>
          <w:tblCellSpacing w:w="0" w:type="dxa"/>
        </w:trPr>
        <w:tc>
          <w:tcPr>
            <w:tcW w:w="3195" w:type="dxa"/>
            <w:vAlign w:val="center"/>
            <w:hideMark/>
          </w:tcPr>
          <w:p w14:paraId="153B780A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 xml:space="preserve">Дата </w:t>
            </w:r>
            <w:proofErr w:type="spellStart"/>
            <w:r w:rsidRPr="006B0735">
              <w:rPr>
                <w:lang w:val="ru-UA"/>
              </w:rPr>
              <w:t>розгляду</w:t>
            </w:r>
            <w:proofErr w:type="spellEnd"/>
            <w:r w:rsidRPr="006B0735">
              <w:rPr>
                <w:lang w:val="ru-UA"/>
              </w:rPr>
              <w:t xml:space="preserve"> в </w:t>
            </w:r>
            <w:proofErr w:type="spellStart"/>
            <w:r w:rsidRPr="006B0735">
              <w:rPr>
                <w:lang w:val="ru-UA"/>
              </w:rPr>
              <w:t>комітеті</w:t>
            </w:r>
            <w:proofErr w:type="spellEnd"/>
            <w:r w:rsidRPr="006B0735">
              <w:rPr>
                <w:lang w:val="ru-UA"/>
              </w:rPr>
              <w:t>:</w:t>
            </w:r>
          </w:p>
        </w:tc>
        <w:tc>
          <w:tcPr>
            <w:tcW w:w="3195" w:type="dxa"/>
            <w:vAlign w:val="center"/>
            <w:hideMark/>
          </w:tcPr>
          <w:p w14:paraId="2578D021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05.03.2023</w:t>
            </w:r>
          </w:p>
        </w:tc>
        <w:tc>
          <w:tcPr>
            <w:tcW w:w="3195" w:type="dxa"/>
            <w:vAlign w:val="center"/>
            <w:hideMark/>
          </w:tcPr>
          <w:p w14:paraId="26D55A2E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</w:tc>
      </w:tr>
      <w:tr w:rsidR="006B0735" w:rsidRPr="006B0735" w14:paraId="059FE855" w14:textId="77777777" w:rsidTr="006B0735">
        <w:trPr>
          <w:tblCellSpacing w:w="0" w:type="dxa"/>
        </w:trPr>
        <w:tc>
          <w:tcPr>
            <w:tcW w:w="3195" w:type="dxa"/>
            <w:vAlign w:val="center"/>
            <w:hideMark/>
          </w:tcPr>
          <w:p w14:paraId="054410BC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</w:tc>
        <w:tc>
          <w:tcPr>
            <w:tcW w:w="3195" w:type="dxa"/>
            <w:vAlign w:val="center"/>
            <w:hideMark/>
          </w:tcPr>
          <w:p w14:paraId="1F42C248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 </w:t>
            </w:r>
          </w:p>
        </w:tc>
        <w:tc>
          <w:tcPr>
            <w:tcW w:w="3195" w:type="dxa"/>
            <w:vAlign w:val="center"/>
            <w:hideMark/>
          </w:tcPr>
          <w:p w14:paraId="5F2410A8" w14:textId="77777777" w:rsidR="006B0735" w:rsidRPr="006B0735" w:rsidRDefault="006B0735" w:rsidP="006B0735">
            <w:pPr>
              <w:rPr>
                <w:lang w:val="ru-UA"/>
              </w:rPr>
            </w:pPr>
            <w:r w:rsidRPr="006B0735">
              <w:rPr>
                <w:lang w:val="ru-UA"/>
              </w:rPr>
              <w:t>ПРОЕКТ</w:t>
            </w:r>
          </w:p>
        </w:tc>
      </w:tr>
    </w:tbl>
    <w:p w14:paraId="62A0BC8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4B6E457D" w14:textId="77777777" w:rsidR="006B0735" w:rsidRPr="006B0735" w:rsidRDefault="006B0735" w:rsidP="006B0735">
      <w:pPr>
        <w:rPr>
          <w:lang w:val="ru-UA"/>
        </w:rPr>
      </w:pPr>
      <w:r w:rsidRPr="006B0735">
        <w:rPr>
          <w:b/>
          <w:bCs/>
          <w:lang w:val="ru-UA"/>
        </w:rPr>
        <w:t>ЗАКОН УКРАЇНИ</w:t>
      </w:r>
    </w:p>
    <w:p w14:paraId="606CA533" w14:textId="77777777" w:rsidR="006B0735" w:rsidRPr="006B0735" w:rsidRDefault="006B0735" w:rsidP="006B0735">
      <w:pPr>
        <w:rPr>
          <w:lang w:val="ru-UA"/>
        </w:rPr>
      </w:pPr>
      <w:r w:rsidRPr="006B0735">
        <w:rPr>
          <w:b/>
          <w:bCs/>
          <w:lang w:val="ru-UA"/>
        </w:rPr>
        <w:t xml:space="preserve">Про </w:t>
      </w:r>
      <w:proofErr w:type="spellStart"/>
      <w:r w:rsidRPr="006B0735">
        <w:rPr>
          <w:b/>
          <w:bCs/>
          <w:lang w:val="ru-UA"/>
        </w:rPr>
        <w:t>ринок</w:t>
      </w:r>
      <w:proofErr w:type="spellEnd"/>
      <w:r w:rsidRPr="006B0735">
        <w:rPr>
          <w:b/>
          <w:bCs/>
          <w:lang w:val="ru-UA"/>
        </w:rPr>
        <w:t xml:space="preserve"> </w:t>
      </w:r>
      <w:proofErr w:type="spellStart"/>
      <w:r w:rsidRPr="006B0735">
        <w:rPr>
          <w:b/>
          <w:bCs/>
          <w:lang w:val="ru-UA"/>
        </w:rPr>
        <w:t>деревини</w:t>
      </w:r>
      <w:proofErr w:type="spellEnd"/>
    </w:p>
    <w:p w14:paraId="430A78B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03C68AA9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Цей</w:t>
      </w:r>
      <w:proofErr w:type="spellEnd"/>
      <w:r w:rsidRPr="006B0735">
        <w:rPr>
          <w:lang w:val="ru-UA"/>
        </w:rPr>
        <w:t xml:space="preserve"> Закон </w:t>
      </w:r>
      <w:proofErr w:type="spellStart"/>
      <w:r w:rsidRPr="006B0735">
        <w:rPr>
          <w:lang w:val="ru-UA"/>
        </w:rPr>
        <w:t>визначає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правові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економічні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організаційні</w:t>
      </w:r>
      <w:proofErr w:type="spellEnd"/>
      <w:r w:rsidRPr="006B0735">
        <w:rPr>
          <w:lang w:val="ru-UA"/>
        </w:rPr>
        <w:t xml:space="preserve"> засади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регулює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відносини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продажем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 метою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на принципах </w:t>
      </w:r>
      <w:proofErr w:type="spellStart"/>
      <w:r w:rsidRPr="006B0735">
        <w:rPr>
          <w:lang w:val="ru-UA"/>
        </w:rPr>
        <w:t>вільної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добросовісної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конкуренції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сталого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>.</w:t>
      </w:r>
    </w:p>
    <w:p w14:paraId="72C2180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1B2001C9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І</w:t>
      </w:r>
    </w:p>
    <w:p w14:paraId="35F135A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ЗАГАЛЬНІ ПОЛОЖЕННЯ</w:t>
      </w:r>
    </w:p>
    <w:p w14:paraId="01A3A23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7D92859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1. </w:t>
      </w:r>
      <w:proofErr w:type="spellStart"/>
      <w:r w:rsidRPr="006B0735">
        <w:rPr>
          <w:lang w:val="ru-UA"/>
        </w:rPr>
        <w:t>Визначення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термінів</w:t>
      </w:r>
      <w:proofErr w:type="spellEnd"/>
    </w:p>
    <w:p w14:paraId="791D11B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6B3D362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У </w:t>
      </w:r>
      <w:proofErr w:type="spellStart"/>
      <w:r w:rsidRPr="006B0735">
        <w:rPr>
          <w:lang w:val="ru-UA"/>
        </w:rPr>
        <w:t>цьому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наведені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нижче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вживаються</w:t>
      </w:r>
      <w:proofErr w:type="spellEnd"/>
      <w:r w:rsidRPr="006B0735">
        <w:rPr>
          <w:lang w:val="ru-UA"/>
        </w:rPr>
        <w:t xml:space="preserve"> в такому </w:t>
      </w:r>
      <w:proofErr w:type="spellStart"/>
      <w:r w:rsidRPr="006B0735">
        <w:rPr>
          <w:lang w:val="ru-UA"/>
        </w:rPr>
        <w:t>значенні</w:t>
      </w:r>
      <w:proofErr w:type="spellEnd"/>
      <w:r w:rsidRPr="006B0735">
        <w:rPr>
          <w:lang w:val="ru-UA"/>
        </w:rPr>
        <w:t>:</w:t>
      </w:r>
    </w:p>
    <w:p w14:paraId="26544C1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 –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(яка)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були </w:t>
      </w:r>
      <w:proofErr w:type="spellStart"/>
      <w:r w:rsidRPr="006B0735">
        <w:rPr>
          <w:lang w:val="ru-UA"/>
        </w:rPr>
        <w:t>організовані</w:t>
      </w:r>
      <w:proofErr w:type="spellEnd"/>
      <w:r w:rsidRPr="006B0735">
        <w:rPr>
          <w:lang w:val="ru-UA"/>
        </w:rPr>
        <w:t xml:space="preserve"> таким </w:t>
      </w:r>
      <w:proofErr w:type="spellStart"/>
      <w:r w:rsidRPr="006B0735">
        <w:rPr>
          <w:lang w:val="ru-UA"/>
        </w:rPr>
        <w:t>авторизованим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</w:t>
      </w:r>
      <w:proofErr w:type="spellEnd"/>
      <w:r w:rsidRPr="006B0735">
        <w:rPr>
          <w:lang w:val="ru-UA"/>
        </w:rPr>
        <w:t xml:space="preserve"> агентом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lastRenderedPageBreak/>
        <w:t>іншим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такий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доступу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0AF6FB6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</w:t>
      </w:r>
      <w:proofErr w:type="spellStart"/>
      <w:r w:rsidRPr="006B0735">
        <w:rPr>
          <w:lang w:val="ru-UA"/>
        </w:rPr>
        <w:t>декларація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деревообробну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офіційна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заява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суб’єктом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як основного виду </w:t>
      </w:r>
      <w:proofErr w:type="spellStart"/>
      <w:r w:rsidRPr="006B0735">
        <w:rPr>
          <w:lang w:val="ru-UA"/>
        </w:rPr>
        <w:t>господарської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класифікується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2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>;</w:t>
      </w:r>
    </w:p>
    <w:p w14:paraId="4018308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3)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 –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вигляді</w:t>
      </w:r>
      <w:proofErr w:type="spellEnd"/>
      <w:r w:rsidRPr="006B0735">
        <w:rPr>
          <w:lang w:val="ru-UA"/>
        </w:rPr>
        <w:t xml:space="preserve"> колод, </w:t>
      </w:r>
      <w:proofErr w:type="spellStart"/>
      <w:r w:rsidRPr="006B0735">
        <w:rPr>
          <w:lang w:val="ru-UA"/>
        </w:rPr>
        <w:t>полін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хмизу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гілок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сучків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аналогічних</w:t>
      </w:r>
      <w:proofErr w:type="spellEnd"/>
      <w:r w:rsidRPr="006B0735">
        <w:rPr>
          <w:lang w:val="ru-UA"/>
        </w:rPr>
        <w:t xml:space="preserve"> формах; </w:t>
      </w:r>
      <w:proofErr w:type="spellStart"/>
      <w:r w:rsidRPr="006B0735">
        <w:rPr>
          <w:lang w:val="ru-UA"/>
        </w:rPr>
        <w:t>деревна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тріска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стружка; тирса, </w:t>
      </w:r>
      <w:proofErr w:type="spellStart"/>
      <w:r w:rsidRPr="006B0735">
        <w:rPr>
          <w:lang w:val="ru-UA"/>
        </w:rPr>
        <w:t>тріска</w:t>
      </w:r>
      <w:proofErr w:type="spellEnd"/>
      <w:r w:rsidRPr="006B0735">
        <w:rPr>
          <w:lang w:val="ru-UA"/>
        </w:rPr>
        <w:t xml:space="preserve">, стружка, </w:t>
      </w:r>
      <w:proofErr w:type="spellStart"/>
      <w:r w:rsidRPr="006B0735">
        <w:rPr>
          <w:lang w:val="ru-UA"/>
        </w:rPr>
        <w:t>уламки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відходи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скрап, </w:t>
      </w:r>
      <w:proofErr w:type="spellStart"/>
      <w:r w:rsidRPr="006B0735">
        <w:rPr>
          <w:lang w:val="ru-UA"/>
        </w:rPr>
        <w:t>агломератні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неагломератні</w:t>
      </w:r>
      <w:proofErr w:type="spellEnd"/>
      <w:r w:rsidRPr="006B0735">
        <w:rPr>
          <w:lang w:val="ru-UA"/>
        </w:rPr>
        <w:t xml:space="preserve">, у </w:t>
      </w:r>
      <w:proofErr w:type="spellStart"/>
      <w:r w:rsidRPr="006B0735">
        <w:rPr>
          <w:lang w:val="ru-UA"/>
        </w:rPr>
        <w:t>вигляді</w:t>
      </w:r>
      <w:proofErr w:type="spellEnd"/>
      <w:r w:rsidRPr="006B0735">
        <w:rPr>
          <w:lang w:val="ru-UA"/>
        </w:rPr>
        <w:t xml:space="preserve"> колод, </w:t>
      </w:r>
      <w:proofErr w:type="spellStart"/>
      <w:r w:rsidRPr="006B0735">
        <w:rPr>
          <w:lang w:val="ru-UA"/>
        </w:rPr>
        <w:t>полін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брикетів</w:t>
      </w:r>
      <w:proofErr w:type="spellEnd"/>
      <w:r w:rsidRPr="006B0735">
        <w:rPr>
          <w:lang w:val="ru-UA"/>
        </w:rPr>
        <w:t xml:space="preserve">, гранул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аналогічних</w:t>
      </w:r>
      <w:proofErr w:type="spellEnd"/>
      <w:r w:rsidRPr="006B0735">
        <w:rPr>
          <w:lang w:val="ru-UA"/>
        </w:rPr>
        <w:t xml:space="preserve"> формах,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кодом 4401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>;</w:t>
      </w:r>
    </w:p>
    <w:p w14:paraId="7B09AFA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4) </w:t>
      </w:r>
      <w:proofErr w:type="spellStart"/>
      <w:r w:rsidRPr="006B0735">
        <w:rPr>
          <w:lang w:val="ru-UA"/>
        </w:rPr>
        <w:t>інший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суб’єкт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- </w:t>
      </w:r>
      <w:proofErr w:type="spellStart"/>
      <w:r w:rsidRPr="006B0735">
        <w:rPr>
          <w:lang w:val="ru-UA"/>
        </w:rPr>
        <w:t>юридична</w:t>
      </w:r>
      <w:proofErr w:type="spellEnd"/>
      <w:r w:rsidRPr="006B0735">
        <w:rPr>
          <w:lang w:val="ru-UA"/>
        </w:rPr>
        <w:t xml:space="preserve"> особа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фізична</w:t>
      </w:r>
      <w:proofErr w:type="spellEnd"/>
      <w:r w:rsidRPr="006B0735">
        <w:rPr>
          <w:lang w:val="ru-UA"/>
        </w:rPr>
        <w:t xml:space="preserve"> особа – </w:t>
      </w:r>
      <w:proofErr w:type="spellStart"/>
      <w:r w:rsidRPr="006B0735">
        <w:rPr>
          <w:lang w:val="ru-UA"/>
        </w:rPr>
        <w:t>підприємець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зареєстрована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Єдиному</w:t>
      </w:r>
      <w:proofErr w:type="spellEnd"/>
      <w:r w:rsidRPr="006B0735">
        <w:rPr>
          <w:lang w:val="ru-UA"/>
        </w:rPr>
        <w:t xml:space="preserve"> державному </w:t>
      </w:r>
      <w:proofErr w:type="spellStart"/>
      <w:r w:rsidRPr="006B0735">
        <w:rPr>
          <w:lang w:val="ru-UA"/>
        </w:rPr>
        <w:t>реєстрі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юридичних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фізичних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підприємців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громадських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формувань</w:t>
      </w:r>
      <w:proofErr w:type="spellEnd"/>
      <w:r w:rsidRPr="006B0735">
        <w:rPr>
          <w:lang w:val="ru-UA"/>
        </w:rPr>
        <w:t xml:space="preserve">, є резидентом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але</w:t>
      </w:r>
      <w:proofErr w:type="spellEnd"/>
      <w:r w:rsidRPr="006B0735">
        <w:rPr>
          <w:lang w:val="ru-UA"/>
        </w:rPr>
        <w:t xml:space="preserve"> не включена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суб’єктів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3DA3D3D6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5) лот – </w:t>
      </w:r>
      <w:proofErr w:type="spellStart"/>
      <w:r w:rsidRPr="006B0735">
        <w:rPr>
          <w:lang w:val="ru-UA"/>
        </w:rPr>
        <w:t>партія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кілька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партій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біржового</w:t>
      </w:r>
      <w:proofErr w:type="spellEnd"/>
      <w:r w:rsidRPr="006B0735">
        <w:rPr>
          <w:lang w:val="ru-UA"/>
        </w:rPr>
        <w:t xml:space="preserve">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пропонується</w:t>
      </w:r>
      <w:proofErr w:type="spellEnd"/>
      <w:r w:rsidRPr="006B0735">
        <w:rPr>
          <w:lang w:val="ru-UA"/>
        </w:rPr>
        <w:t xml:space="preserve"> до продажу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заявлена до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зазначенням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якісних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характеристик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національних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стандартів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технічних</w:t>
      </w:r>
      <w:proofErr w:type="spellEnd"/>
      <w:r w:rsidRPr="006B0735">
        <w:rPr>
          <w:lang w:val="ru-UA"/>
        </w:rPr>
        <w:t xml:space="preserve"> умов;</w:t>
      </w:r>
    </w:p>
    <w:p w14:paraId="5102877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6) 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власник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лісу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комунальної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власності</w:t>
      </w:r>
      <w:proofErr w:type="spellEnd"/>
      <w:r w:rsidRPr="006B0735">
        <w:rPr>
          <w:lang w:val="ru-UA"/>
        </w:rPr>
        <w:t xml:space="preserve">), </w:t>
      </w:r>
      <w:proofErr w:type="spellStart"/>
      <w:r w:rsidRPr="006B0735">
        <w:rPr>
          <w:lang w:val="ru-UA"/>
        </w:rPr>
        <w:t>постійний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тимчасовий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лісокористувач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заготівлю</w:t>
      </w:r>
      <w:proofErr w:type="spellEnd"/>
      <w:r w:rsidRPr="006B0735">
        <w:rPr>
          <w:lang w:val="ru-UA"/>
        </w:rPr>
        <w:t xml:space="preserve"> та продаж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914C2F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7)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товарна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отримала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ліцензію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провадження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продукцією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Національною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комісією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цінних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паперів</w:t>
      </w:r>
      <w:proofErr w:type="spellEnd"/>
      <w:r w:rsidRPr="006B0735">
        <w:rPr>
          <w:lang w:val="ru-UA"/>
        </w:rPr>
        <w:t xml:space="preserve"> та фондового ринку, та </w:t>
      </w:r>
      <w:proofErr w:type="spellStart"/>
      <w:r w:rsidRPr="006B0735">
        <w:rPr>
          <w:lang w:val="ru-UA"/>
        </w:rPr>
        <w:t>відповідає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Законом;</w:t>
      </w:r>
    </w:p>
    <w:p w14:paraId="5C876D0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8) </w:t>
      </w:r>
      <w:proofErr w:type="spellStart"/>
      <w:r w:rsidRPr="006B0735">
        <w:rPr>
          <w:lang w:val="ru-UA"/>
        </w:rPr>
        <w:t>ринок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сукупність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відноcин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виникають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</w:t>
      </w:r>
      <w:proofErr w:type="spellEnd"/>
      <w:r w:rsidRPr="006B0735">
        <w:rPr>
          <w:lang w:val="ru-UA"/>
        </w:rPr>
        <w:t xml:space="preserve"> час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ними </w:t>
      </w:r>
      <w:proofErr w:type="spellStart"/>
      <w:r w:rsidRPr="006B0735">
        <w:rPr>
          <w:lang w:val="ru-UA"/>
        </w:rPr>
        <w:t>операцій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>-продажу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526F228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9) система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автоматизована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комунікаційна</w:t>
      </w:r>
      <w:proofErr w:type="spellEnd"/>
      <w:r w:rsidRPr="006B0735">
        <w:rPr>
          <w:lang w:val="ru-UA"/>
        </w:rPr>
        <w:t xml:space="preserve"> система,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збирання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внесення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обробку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зберігання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захист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надання</w:t>
      </w:r>
      <w:proofErr w:type="spellEnd"/>
      <w:r w:rsidRPr="006B0735">
        <w:rPr>
          <w:lang w:val="ru-UA"/>
        </w:rPr>
        <w:t xml:space="preserve"> доступу до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виготовлення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обігу</w:t>
      </w:r>
      <w:proofErr w:type="spellEnd"/>
      <w:r w:rsidRPr="006B0735">
        <w:rPr>
          <w:lang w:val="ru-UA"/>
        </w:rPr>
        <w:t xml:space="preserve"> (руху),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-продажу, </w:t>
      </w:r>
      <w:proofErr w:type="spellStart"/>
      <w:r w:rsidRPr="006B0735">
        <w:rPr>
          <w:lang w:val="ru-UA"/>
        </w:rPr>
        <w:t>експорту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імпорту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операцій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лісоматеріалами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необробленими</w:t>
      </w:r>
      <w:proofErr w:type="spellEnd"/>
      <w:r w:rsidRPr="006B0735">
        <w:rPr>
          <w:lang w:val="ru-UA"/>
        </w:rPr>
        <w:t xml:space="preserve">, деревиною </w:t>
      </w:r>
      <w:proofErr w:type="spellStart"/>
      <w:r w:rsidRPr="006B0735">
        <w:rPr>
          <w:lang w:val="ru-UA"/>
        </w:rPr>
        <w:t>паливною</w:t>
      </w:r>
      <w:proofErr w:type="spellEnd"/>
      <w:r w:rsidRPr="006B0735">
        <w:rPr>
          <w:lang w:val="ru-UA"/>
        </w:rPr>
        <w:t>;</w:t>
      </w:r>
    </w:p>
    <w:p w14:paraId="0C8B6AB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10) </w:t>
      </w:r>
      <w:proofErr w:type="spellStart"/>
      <w:r w:rsidRPr="006B0735">
        <w:rPr>
          <w:lang w:val="ru-UA"/>
        </w:rPr>
        <w:t>суб’єкт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– </w:t>
      </w:r>
      <w:proofErr w:type="spellStart"/>
      <w:r w:rsidRPr="006B0735">
        <w:rPr>
          <w:lang w:val="ru-UA"/>
        </w:rPr>
        <w:t>юридична</w:t>
      </w:r>
      <w:proofErr w:type="spellEnd"/>
      <w:r w:rsidRPr="006B0735">
        <w:rPr>
          <w:lang w:val="ru-UA"/>
        </w:rPr>
        <w:t xml:space="preserve"> особа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фізична</w:t>
      </w:r>
      <w:proofErr w:type="spellEnd"/>
      <w:r w:rsidRPr="006B0735">
        <w:rPr>
          <w:lang w:val="ru-UA"/>
        </w:rPr>
        <w:t xml:space="preserve"> особа – </w:t>
      </w:r>
      <w:proofErr w:type="spellStart"/>
      <w:r w:rsidRPr="006B0735">
        <w:rPr>
          <w:lang w:val="ru-UA"/>
        </w:rPr>
        <w:t>підприємець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зареєстрована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Єдиному</w:t>
      </w:r>
      <w:proofErr w:type="spellEnd"/>
      <w:r w:rsidRPr="006B0735">
        <w:rPr>
          <w:lang w:val="ru-UA"/>
        </w:rPr>
        <w:t xml:space="preserve"> державному </w:t>
      </w:r>
      <w:proofErr w:type="spellStart"/>
      <w:r w:rsidRPr="006B0735">
        <w:rPr>
          <w:lang w:val="ru-UA"/>
        </w:rPr>
        <w:t>реєстрі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юридичних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фізичних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підприємців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громадських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формувань</w:t>
      </w:r>
      <w:proofErr w:type="spellEnd"/>
      <w:r w:rsidRPr="006B0735">
        <w:rPr>
          <w:lang w:val="ru-UA"/>
        </w:rPr>
        <w:t xml:space="preserve">, є резидентом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виробниче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обладнання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виробничі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площі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механічну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хіміко-механічну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обробку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переробку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необхідну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3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</w:t>
      </w:r>
      <w:r w:rsidRPr="006B0735">
        <w:rPr>
          <w:lang w:val="ru-UA"/>
        </w:rPr>
        <w:lastRenderedPageBreak/>
        <w:t xml:space="preserve">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та включена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суб’єктів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5B8A66C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11) товар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деривативні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контракти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укладаються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базовим</w:t>
      </w:r>
      <w:proofErr w:type="spellEnd"/>
      <w:r w:rsidRPr="006B0735">
        <w:rPr>
          <w:lang w:val="ru-UA"/>
        </w:rPr>
        <w:t xml:space="preserve"> активом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>;</w:t>
      </w:r>
    </w:p>
    <w:p w14:paraId="679651EF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12) </w:t>
      </w:r>
      <w:proofErr w:type="spellStart"/>
      <w:r w:rsidRPr="006B0735">
        <w:rPr>
          <w:lang w:val="ru-UA"/>
        </w:rPr>
        <w:t>товаросупровідні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прямують</w:t>
      </w:r>
      <w:proofErr w:type="spellEnd"/>
      <w:r w:rsidRPr="006B0735">
        <w:rPr>
          <w:lang w:val="ru-UA"/>
        </w:rPr>
        <w:t xml:space="preserve"> разом з товаром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містять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деревину </w:t>
      </w:r>
      <w:proofErr w:type="spellStart"/>
      <w:r w:rsidRPr="006B0735">
        <w:rPr>
          <w:lang w:val="ru-UA"/>
        </w:rPr>
        <w:t>паливну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переміщуються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допомогою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транспортних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засобів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сформовані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засобами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містять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обов’язкові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реквізити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сформовані</w:t>
      </w:r>
      <w:proofErr w:type="spellEnd"/>
      <w:r w:rsidRPr="006B0735">
        <w:rPr>
          <w:lang w:val="ru-UA"/>
        </w:rPr>
        <w:t xml:space="preserve">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0CD23603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13)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- </w:t>
      </w:r>
      <w:proofErr w:type="spellStart"/>
      <w:r w:rsidRPr="006B0735">
        <w:rPr>
          <w:lang w:val="ru-UA"/>
        </w:rPr>
        <w:t>центральний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>;</w:t>
      </w:r>
    </w:p>
    <w:p w14:paraId="776ED20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14) </w:t>
      </w: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– </w:t>
      </w: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суб’єкти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суб’єкти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717D291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вживаються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цьому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у таких </w:t>
      </w:r>
      <w:proofErr w:type="spellStart"/>
      <w:r w:rsidRPr="006B0735">
        <w:rPr>
          <w:lang w:val="ru-UA"/>
        </w:rPr>
        <w:t>значеннях</w:t>
      </w:r>
      <w:proofErr w:type="spellEnd"/>
      <w:r w:rsidRPr="006B0735">
        <w:rPr>
          <w:lang w:val="ru-UA"/>
        </w:rPr>
        <w:t xml:space="preserve">: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«</w:t>
      </w:r>
      <w:proofErr w:type="spellStart"/>
      <w:r w:rsidRPr="006B0735">
        <w:rPr>
          <w:lang w:val="ru-UA"/>
        </w:rPr>
        <w:t>товарна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</w:t>
      </w:r>
      <w:proofErr w:type="spellEnd"/>
      <w:r w:rsidRPr="006B0735">
        <w:rPr>
          <w:lang w:val="ru-UA"/>
        </w:rPr>
        <w:t>», «</w:t>
      </w: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торги», «</w:t>
      </w:r>
      <w:proofErr w:type="spellStart"/>
      <w:r w:rsidRPr="006B0735">
        <w:rPr>
          <w:lang w:val="ru-UA"/>
        </w:rPr>
        <w:t>біржова</w:t>
      </w:r>
      <w:proofErr w:type="spellEnd"/>
      <w:r w:rsidRPr="006B0735">
        <w:rPr>
          <w:lang w:val="ru-UA"/>
        </w:rPr>
        <w:t xml:space="preserve"> угода», «</w:t>
      </w:r>
      <w:proofErr w:type="spellStart"/>
      <w:r w:rsidRPr="006B0735">
        <w:rPr>
          <w:lang w:val="ru-UA"/>
        </w:rPr>
        <w:t>біржовий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>», «</w:t>
      </w:r>
      <w:proofErr w:type="spellStart"/>
      <w:r w:rsidRPr="006B0735">
        <w:rPr>
          <w:lang w:val="ru-UA"/>
        </w:rPr>
        <w:t>електронна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торгова</w:t>
      </w:r>
      <w:proofErr w:type="spellEnd"/>
      <w:r w:rsidRPr="006B0735">
        <w:rPr>
          <w:lang w:val="ru-UA"/>
        </w:rPr>
        <w:t xml:space="preserve"> система», «</w:t>
      </w:r>
      <w:proofErr w:type="spellStart"/>
      <w:r w:rsidRPr="006B0735">
        <w:rPr>
          <w:lang w:val="ru-UA"/>
        </w:rPr>
        <w:t>організація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продукцією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біржах</w:t>
      </w:r>
      <w:proofErr w:type="spellEnd"/>
      <w:r w:rsidRPr="006B0735">
        <w:rPr>
          <w:lang w:val="ru-UA"/>
        </w:rPr>
        <w:t>», «</w:t>
      </w:r>
      <w:proofErr w:type="spellStart"/>
      <w:r w:rsidRPr="006B0735">
        <w:rPr>
          <w:lang w:val="ru-UA"/>
        </w:rPr>
        <w:t>організація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деривативних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біржах</w:t>
      </w:r>
      <w:proofErr w:type="spellEnd"/>
      <w:r w:rsidRPr="006B0735">
        <w:rPr>
          <w:lang w:val="ru-UA"/>
        </w:rPr>
        <w:t xml:space="preserve">» - у </w:t>
      </w:r>
      <w:proofErr w:type="spellStart"/>
      <w:r w:rsidRPr="006B0735">
        <w:rPr>
          <w:lang w:val="ru-UA"/>
        </w:rPr>
        <w:t>значеннях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наведених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біржі</w:t>
      </w:r>
      <w:proofErr w:type="spellEnd"/>
      <w:r w:rsidRPr="006B0735">
        <w:rPr>
          <w:lang w:val="ru-UA"/>
        </w:rPr>
        <w:t xml:space="preserve">»;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«</w:t>
      </w:r>
      <w:proofErr w:type="spellStart"/>
      <w:r w:rsidRPr="006B0735">
        <w:rPr>
          <w:lang w:val="ru-UA"/>
        </w:rPr>
        <w:t>деривативні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контракти</w:t>
      </w:r>
      <w:proofErr w:type="spellEnd"/>
      <w:r w:rsidRPr="006B0735">
        <w:rPr>
          <w:lang w:val="ru-UA"/>
        </w:rPr>
        <w:t>», «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» - у </w:t>
      </w:r>
      <w:proofErr w:type="spellStart"/>
      <w:r w:rsidRPr="006B0735">
        <w:rPr>
          <w:lang w:val="ru-UA"/>
        </w:rPr>
        <w:t>значеннях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наведених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ринки </w:t>
      </w:r>
      <w:proofErr w:type="spellStart"/>
      <w:r w:rsidRPr="006B0735">
        <w:rPr>
          <w:lang w:val="ru-UA"/>
        </w:rPr>
        <w:t>капіталу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організовані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ринки»;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«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>», «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» - у </w:t>
      </w:r>
      <w:proofErr w:type="spellStart"/>
      <w:r w:rsidRPr="006B0735">
        <w:rPr>
          <w:lang w:val="ru-UA"/>
        </w:rPr>
        <w:t>значеннях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наведених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особливості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підприємницької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пов'язаної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реалізацією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експортом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»;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- у </w:t>
      </w:r>
      <w:proofErr w:type="spellStart"/>
      <w:r w:rsidRPr="006B0735">
        <w:rPr>
          <w:lang w:val="ru-UA"/>
        </w:rPr>
        <w:t>значеннях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наведених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Лісовому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кодексі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Цивільному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кодексі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захист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конкуренції</w:t>
      </w:r>
      <w:proofErr w:type="spellEnd"/>
      <w:r w:rsidRPr="006B0735">
        <w:rPr>
          <w:lang w:val="ru-UA"/>
        </w:rPr>
        <w:t>».</w:t>
      </w:r>
    </w:p>
    <w:p w14:paraId="699D643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56197EB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2. </w:t>
      </w:r>
      <w:proofErr w:type="spellStart"/>
      <w:r w:rsidRPr="006B0735">
        <w:rPr>
          <w:lang w:val="ru-UA"/>
        </w:rPr>
        <w:t>Законодавство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2B204226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0F9680B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Законодавство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складається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Конституції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кодексу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охорону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навколишнього</w:t>
      </w:r>
      <w:proofErr w:type="spellEnd"/>
      <w:r w:rsidRPr="006B0735">
        <w:rPr>
          <w:lang w:val="ru-UA"/>
        </w:rPr>
        <w:t xml:space="preserve"> природного </w:t>
      </w:r>
      <w:proofErr w:type="spellStart"/>
      <w:r w:rsidRPr="006B0735">
        <w:rPr>
          <w:lang w:val="ru-UA"/>
        </w:rPr>
        <w:t>середовища</w:t>
      </w:r>
      <w:proofErr w:type="spellEnd"/>
      <w:r w:rsidRPr="006B0735">
        <w:rPr>
          <w:lang w:val="ru-UA"/>
        </w:rPr>
        <w:t xml:space="preserve">»,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біржі</w:t>
      </w:r>
      <w:proofErr w:type="spellEnd"/>
      <w:r w:rsidRPr="006B0735">
        <w:rPr>
          <w:lang w:val="ru-UA"/>
        </w:rPr>
        <w:t xml:space="preserve">»,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4 ринки </w:t>
      </w:r>
      <w:proofErr w:type="spellStart"/>
      <w:r w:rsidRPr="006B0735">
        <w:rPr>
          <w:lang w:val="ru-UA"/>
        </w:rPr>
        <w:t>капіталу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організовані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ринки»,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особливості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підприємницької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пов'язаної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реалізацією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експортом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»,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та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прийнятих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них нормативно-</w:t>
      </w:r>
      <w:proofErr w:type="spellStart"/>
      <w:r w:rsidRPr="006B0735">
        <w:rPr>
          <w:lang w:val="ru-UA"/>
        </w:rPr>
        <w:t>правових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відносини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1BD42527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34A1FFA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3. </w:t>
      </w:r>
      <w:proofErr w:type="spellStart"/>
      <w:r w:rsidRPr="006B0735">
        <w:rPr>
          <w:lang w:val="ru-UA"/>
        </w:rPr>
        <w:t>Принципи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45D9127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33A5470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грунтується</w:t>
      </w:r>
      <w:proofErr w:type="spellEnd"/>
      <w:r w:rsidRPr="006B0735">
        <w:rPr>
          <w:lang w:val="ru-UA"/>
        </w:rPr>
        <w:t xml:space="preserve"> на таких принципах:</w:t>
      </w:r>
    </w:p>
    <w:p w14:paraId="66A39AE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lastRenderedPageBreak/>
        <w:t xml:space="preserve">1) </w:t>
      </w:r>
      <w:proofErr w:type="spellStart"/>
      <w:r w:rsidRPr="006B0735">
        <w:rPr>
          <w:lang w:val="ru-UA"/>
        </w:rPr>
        <w:t>законності</w:t>
      </w:r>
      <w:proofErr w:type="spellEnd"/>
      <w:r w:rsidRPr="006B0735">
        <w:rPr>
          <w:lang w:val="ru-UA"/>
        </w:rPr>
        <w:t xml:space="preserve">; 2) </w:t>
      </w:r>
      <w:proofErr w:type="spellStart"/>
      <w:r w:rsidRPr="006B0735">
        <w:rPr>
          <w:lang w:val="ru-UA"/>
        </w:rPr>
        <w:t>змагальності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добросовісної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конкуренції</w:t>
      </w:r>
      <w:proofErr w:type="spellEnd"/>
      <w:r w:rsidRPr="006B0735">
        <w:rPr>
          <w:lang w:val="ru-UA"/>
        </w:rPr>
        <w:t xml:space="preserve">; 3) </w:t>
      </w:r>
      <w:proofErr w:type="spellStart"/>
      <w:r w:rsidRPr="006B0735">
        <w:rPr>
          <w:lang w:val="ru-UA"/>
        </w:rPr>
        <w:t>захисту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навколишнього</w:t>
      </w:r>
      <w:proofErr w:type="spellEnd"/>
      <w:r w:rsidRPr="006B0735">
        <w:rPr>
          <w:lang w:val="ru-UA"/>
        </w:rPr>
        <w:t xml:space="preserve"> природного </w:t>
      </w:r>
      <w:proofErr w:type="spellStart"/>
      <w:r w:rsidRPr="006B0735">
        <w:rPr>
          <w:lang w:val="ru-UA"/>
        </w:rPr>
        <w:t>середовища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раціонального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; 4) </w:t>
      </w:r>
      <w:proofErr w:type="spellStart"/>
      <w:r w:rsidRPr="006B0735">
        <w:rPr>
          <w:lang w:val="ru-UA"/>
        </w:rPr>
        <w:t>запобігання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знелісненню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недопущення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лісів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заподіяння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шкоди</w:t>
      </w:r>
      <w:proofErr w:type="spellEnd"/>
      <w:r w:rsidRPr="006B0735">
        <w:rPr>
          <w:lang w:val="ru-UA"/>
        </w:rPr>
        <w:t xml:space="preserve">; 5) </w:t>
      </w:r>
      <w:proofErr w:type="spellStart"/>
      <w:r w:rsidRPr="006B0735">
        <w:rPr>
          <w:lang w:val="ru-UA"/>
        </w:rPr>
        <w:t>відповідальності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правил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договірних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зобов’язань</w:t>
      </w:r>
      <w:proofErr w:type="spellEnd"/>
      <w:r w:rsidRPr="006B0735">
        <w:rPr>
          <w:lang w:val="ru-UA"/>
        </w:rPr>
        <w:t xml:space="preserve">; 6) </w:t>
      </w:r>
      <w:proofErr w:type="spellStart"/>
      <w:r w:rsidRPr="006B0735">
        <w:rPr>
          <w:lang w:val="ru-UA"/>
        </w:rPr>
        <w:t>відкритості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прозорості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відносин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державними</w:t>
      </w:r>
      <w:proofErr w:type="spellEnd"/>
      <w:r w:rsidRPr="006B0735">
        <w:rPr>
          <w:lang w:val="ru-UA"/>
        </w:rPr>
        <w:t xml:space="preserve"> органами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 xml:space="preserve">, у тому </w:t>
      </w:r>
      <w:proofErr w:type="spellStart"/>
      <w:r w:rsidRPr="006B0735">
        <w:rPr>
          <w:lang w:val="ru-UA"/>
        </w:rPr>
        <w:t>числі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своєчасного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взаємного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необхідною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>.</w:t>
      </w:r>
    </w:p>
    <w:p w14:paraId="2D7B9B2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продаж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та правил,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 і </w:t>
      </w:r>
      <w:proofErr w:type="spellStart"/>
      <w:r w:rsidRPr="006B0735">
        <w:rPr>
          <w:lang w:val="ru-UA"/>
        </w:rPr>
        <w:t>прийнятими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нього</w:t>
      </w:r>
      <w:proofErr w:type="spellEnd"/>
      <w:r w:rsidRPr="006B0735">
        <w:rPr>
          <w:lang w:val="ru-UA"/>
        </w:rPr>
        <w:t xml:space="preserve"> нормативно-</w:t>
      </w:r>
      <w:proofErr w:type="spellStart"/>
      <w:r w:rsidRPr="006B0735">
        <w:rPr>
          <w:lang w:val="ru-UA"/>
        </w:rPr>
        <w:t>правовими</w:t>
      </w:r>
      <w:proofErr w:type="spellEnd"/>
      <w:r w:rsidRPr="006B0735">
        <w:rPr>
          <w:lang w:val="ru-UA"/>
        </w:rPr>
        <w:t xml:space="preserve"> актами.</w:t>
      </w:r>
    </w:p>
    <w:p w14:paraId="79FC7A03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3.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забороняються</w:t>
      </w:r>
      <w:proofErr w:type="spellEnd"/>
      <w:r w:rsidRPr="006B0735">
        <w:rPr>
          <w:lang w:val="ru-UA"/>
        </w:rPr>
        <w:t xml:space="preserve"> будь-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спричинила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знеліснення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була</w:t>
      </w:r>
      <w:proofErr w:type="spellEnd"/>
      <w:r w:rsidRPr="006B0735">
        <w:rPr>
          <w:lang w:val="ru-UA"/>
        </w:rPr>
        <w:t xml:space="preserve"> проведена з </w:t>
      </w:r>
      <w:proofErr w:type="spellStart"/>
      <w:r w:rsidRPr="006B0735">
        <w:rPr>
          <w:lang w:val="ru-UA"/>
        </w:rPr>
        <w:t>порушенням</w:t>
      </w:r>
      <w:proofErr w:type="spellEnd"/>
      <w:r w:rsidRPr="006B0735">
        <w:rPr>
          <w:lang w:val="ru-UA"/>
        </w:rPr>
        <w:t xml:space="preserve"> порядку, </w:t>
      </w:r>
      <w:proofErr w:type="spellStart"/>
      <w:r w:rsidRPr="006B0735">
        <w:rPr>
          <w:lang w:val="ru-UA"/>
        </w:rPr>
        <w:t>встановленого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>.</w:t>
      </w:r>
    </w:p>
    <w:p w14:paraId="65E1CA89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4. </w:t>
      </w: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захисту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розкриття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Законом, </w:t>
      </w:r>
      <w:proofErr w:type="spellStart"/>
      <w:r w:rsidRPr="006B0735">
        <w:rPr>
          <w:lang w:val="ru-UA"/>
        </w:rPr>
        <w:t>іншими</w:t>
      </w:r>
      <w:proofErr w:type="spellEnd"/>
      <w:r w:rsidRPr="006B0735">
        <w:rPr>
          <w:lang w:val="ru-UA"/>
        </w:rPr>
        <w:t xml:space="preserve"> актами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прийнятими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них нормативно-</w:t>
      </w:r>
      <w:proofErr w:type="spellStart"/>
      <w:r w:rsidRPr="006B0735">
        <w:rPr>
          <w:lang w:val="ru-UA"/>
        </w:rPr>
        <w:t>правовими</w:t>
      </w:r>
      <w:proofErr w:type="spellEnd"/>
      <w:r w:rsidRPr="006B0735">
        <w:rPr>
          <w:lang w:val="ru-UA"/>
        </w:rPr>
        <w:t xml:space="preserve"> актами,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відносини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5. </w:t>
      </w: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зобов’язані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2223D6F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53F9A7F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ІІ.</w:t>
      </w:r>
    </w:p>
    <w:p w14:paraId="2BAE0627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ДЕРЖАВНЕ РЕГУЛЮВАННЯ РИНКУ ДЕРЕВИНИ</w:t>
      </w:r>
    </w:p>
    <w:p w14:paraId="4E2EC1F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4. </w:t>
      </w:r>
      <w:proofErr w:type="spellStart"/>
      <w:r w:rsidRPr="006B0735">
        <w:rPr>
          <w:lang w:val="ru-UA"/>
        </w:rPr>
        <w:t>Органи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72D3D241" w14:textId="77777777" w:rsidR="006B0735" w:rsidRPr="006B0735" w:rsidRDefault="006B0735" w:rsidP="006B0735">
      <w:pPr>
        <w:numPr>
          <w:ilvl w:val="0"/>
          <w:numId w:val="1"/>
        </w:numPr>
        <w:rPr>
          <w:lang w:val="ru-UA"/>
        </w:rPr>
      </w:pPr>
      <w:proofErr w:type="spellStart"/>
      <w:r w:rsidRPr="006B0735">
        <w:rPr>
          <w:lang w:val="ru-UA"/>
        </w:rPr>
        <w:t>Державне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центральний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в межах </w:t>
      </w:r>
      <w:proofErr w:type="spellStart"/>
      <w:r w:rsidRPr="006B0735">
        <w:rPr>
          <w:lang w:val="ru-UA"/>
        </w:rPr>
        <w:t>своїх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> </w:t>
      </w:r>
      <w:r w:rsidRPr="006B0735">
        <w:rPr>
          <w:b/>
          <w:bCs/>
          <w:lang w:val="ru-UA"/>
        </w:rPr>
        <w:t>законом.</w:t>
      </w:r>
    </w:p>
    <w:p w14:paraId="43360A4A" w14:textId="77777777" w:rsidR="006B0735" w:rsidRPr="006B0735" w:rsidRDefault="006B0735" w:rsidP="006B0735">
      <w:pPr>
        <w:numPr>
          <w:ilvl w:val="0"/>
          <w:numId w:val="1"/>
        </w:numPr>
        <w:rPr>
          <w:lang w:val="ru-UA"/>
        </w:rPr>
      </w:pPr>
      <w:proofErr w:type="spellStart"/>
      <w:r w:rsidRPr="006B0735">
        <w:rPr>
          <w:lang w:val="ru-UA"/>
        </w:rPr>
        <w:t>Органи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при </w:t>
      </w:r>
      <w:proofErr w:type="spellStart"/>
      <w:r w:rsidRPr="006B0735">
        <w:rPr>
          <w:lang w:val="ru-UA"/>
        </w:rPr>
        <w:t>виконанні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покладених</w:t>
      </w:r>
      <w:proofErr w:type="spellEnd"/>
      <w:r w:rsidRPr="006B0735">
        <w:rPr>
          <w:lang w:val="ru-UA"/>
        </w:rPr>
        <w:t xml:space="preserve"> на них </w:t>
      </w:r>
      <w:proofErr w:type="spellStart"/>
      <w:r w:rsidRPr="006B0735">
        <w:rPr>
          <w:lang w:val="ru-UA"/>
        </w:rPr>
        <w:t>завдань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взаємодіють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</w:t>
      </w:r>
      <w:proofErr w:type="spellEnd"/>
      <w:r w:rsidRPr="006B0735">
        <w:rPr>
          <w:lang w:val="ru-UA"/>
        </w:rPr>
        <w:t xml:space="preserve"> собою, а також з </w:t>
      </w:r>
      <w:proofErr w:type="spellStart"/>
      <w:r w:rsidRPr="006B0735">
        <w:rPr>
          <w:lang w:val="ru-UA"/>
        </w:rPr>
        <w:t>іншими</w:t>
      </w:r>
      <w:proofErr w:type="spellEnd"/>
      <w:r w:rsidRPr="006B0735">
        <w:rPr>
          <w:lang w:val="ru-UA"/>
        </w:rPr>
        <w:t xml:space="preserve"> органами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місцевими</w:t>
      </w:r>
      <w:proofErr w:type="spellEnd"/>
      <w:r w:rsidRPr="006B0735">
        <w:rPr>
          <w:lang w:val="ru-UA"/>
        </w:rPr>
        <w:t xml:space="preserve"> органами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органами </w:t>
      </w:r>
      <w:proofErr w:type="spellStart"/>
      <w:r w:rsidRPr="006B0735">
        <w:rPr>
          <w:lang w:val="ru-UA"/>
        </w:rPr>
        <w:t>місцевого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самоврядування</w:t>
      </w:r>
      <w:proofErr w:type="spellEnd"/>
      <w:r w:rsidRPr="006B0735">
        <w:rPr>
          <w:lang w:val="ru-UA"/>
        </w:rPr>
        <w:t>.</w:t>
      </w:r>
    </w:p>
    <w:p w14:paraId="0B358A5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5. </w:t>
      </w:r>
      <w:proofErr w:type="spellStart"/>
      <w:r w:rsidRPr="006B0735">
        <w:rPr>
          <w:lang w:val="ru-UA"/>
        </w:rPr>
        <w:t>Повноваження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2008A35E" w14:textId="77777777" w:rsidR="006B0735" w:rsidRPr="006B0735" w:rsidRDefault="006B0735" w:rsidP="006B0735">
      <w:pPr>
        <w:numPr>
          <w:ilvl w:val="0"/>
          <w:numId w:val="2"/>
        </w:numPr>
        <w:rPr>
          <w:lang w:val="ru-UA"/>
        </w:rPr>
      </w:pPr>
      <w:r w:rsidRPr="006B0735">
        <w:rPr>
          <w:lang w:val="ru-UA"/>
        </w:rPr>
        <w:t xml:space="preserve">До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належить</w:t>
      </w:r>
      <w:proofErr w:type="spellEnd"/>
      <w:r w:rsidRPr="006B0735">
        <w:rPr>
          <w:lang w:val="ru-UA"/>
        </w:rPr>
        <w:t>:</w:t>
      </w:r>
    </w:p>
    <w:p w14:paraId="06700161" w14:textId="77777777" w:rsidR="006B0735" w:rsidRPr="006B0735" w:rsidRDefault="006B0735" w:rsidP="006B0735">
      <w:pPr>
        <w:numPr>
          <w:ilvl w:val="0"/>
          <w:numId w:val="3"/>
        </w:numPr>
        <w:rPr>
          <w:lang w:val="ru-UA"/>
        </w:rPr>
      </w:pPr>
      <w:proofErr w:type="spellStart"/>
      <w:r w:rsidRPr="006B0735">
        <w:rPr>
          <w:lang w:val="ru-UA"/>
        </w:rPr>
        <w:t>спрямування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координація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центральних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місцевих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1F18A82" w14:textId="77777777" w:rsidR="006B0735" w:rsidRPr="006B0735" w:rsidRDefault="006B0735" w:rsidP="006B0735">
      <w:pPr>
        <w:numPr>
          <w:ilvl w:val="0"/>
          <w:numId w:val="3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моніторингу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7A5B4D67" w14:textId="77777777" w:rsidR="006B0735" w:rsidRPr="006B0735" w:rsidRDefault="006B0735" w:rsidP="006B0735">
      <w:pPr>
        <w:numPr>
          <w:ilvl w:val="0"/>
          <w:numId w:val="3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порядку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BB560C1" w14:textId="77777777" w:rsidR="006B0735" w:rsidRPr="006B0735" w:rsidRDefault="006B0735" w:rsidP="006B0735">
      <w:pPr>
        <w:numPr>
          <w:ilvl w:val="0"/>
          <w:numId w:val="3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утворення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кількісного</w:t>
      </w:r>
      <w:proofErr w:type="spellEnd"/>
      <w:r w:rsidRPr="006B0735">
        <w:rPr>
          <w:lang w:val="ru-UA"/>
        </w:rPr>
        <w:t xml:space="preserve"> складу,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персонального складу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порядку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верифікаційних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виїзних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перевірок</w:t>
      </w:r>
      <w:proofErr w:type="spellEnd"/>
      <w:r w:rsidRPr="006B0735">
        <w:rPr>
          <w:lang w:val="ru-UA"/>
        </w:rPr>
        <w:t>;</w:t>
      </w:r>
    </w:p>
    <w:p w14:paraId="184D9B2A" w14:textId="77777777" w:rsidR="006B0735" w:rsidRPr="006B0735" w:rsidRDefault="006B0735" w:rsidP="006B0735">
      <w:pPr>
        <w:numPr>
          <w:ilvl w:val="0"/>
          <w:numId w:val="3"/>
        </w:numPr>
        <w:rPr>
          <w:lang w:val="ru-UA"/>
        </w:rPr>
      </w:pPr>
      <w:proofErr w:type="spellStart"/>
      <w:r w:rsidRPr="006B0735">
        <w:rPr>
          <w:lang w:val="ru-UA"/>
        </w:rPr>
        <w:t>вирішення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 </w:t>
      </w:r>
      <w:r w:rsidRPr="006B0735">
        <w:rPr>
          <w:b/>
          <w:bCs/>
          <w:lang w:val="ru-UA"/>
        </w:rPr>
        <w:t>закону.</w:t>
      </w:r>
    </w:p>
    <w:p w14:paraId="744665E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6. </w:t>
      </w:r>
      <w:proofErr w:type="spellStart"/>
      <w:r w:rsidRPr="006B0735">
        <w:rPr>
          <w:lang w:val="ru-UA"/>
        </w:rPr>
        <w:t>Повноваження</w:t>
      </w:r>
      <w:proofErr w:type="spellEnd"/>
      <w:r w:rsidRPr="006B0735">
        <w:rPr>
          <w:lang w:val="ru-UA"/>
        </w:rPr>
        <w:t xml:space="preserve"> центрального органу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4BC16D3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До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центрального органу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належить</w:t>
      </w:r>
      <w:proofErr w:type="spellEnd"/>
      <w:r w:rsidRPr="006B0735">
        <w:rPr>
          <w:lang w:val="ru-UA"/>
        </w:rPr>
        <w:t>:</w:t>
      </w:r>
    </w:p>
    <w:p w14:paraId="5686FC3E" w14:textId="77777777" w:rsidR="006B0735" w:rsidRPr="006B0735" w:rsidRDefault="006B0735" w:rsidP="006B0735">
      <w:pPr>
        <w:numPr>
          <w:ilvl w:val="0"/>
          <w:numId w:val="4"/>
        </w:numPr>
        <w:rPr>
          <w:lang w:val="ru-UA"/>
        </w:rPr>
      </w:pPr>
      <w:proofErr w:type="spellStart"/>
      <w:r w:rsidRPr="006B0735">
        <w:rPr>
          <w:lang w:val="ru-UA"/>
        </w:rPr>
        <w:t>визначення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стратегічних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напрямів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розвитку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387B1A4" w14:textId="77777777" w:rsidR="006B0735" w:rsidRPr="006B0735" w:rsidRDefault="006B0735" w:rsidP="006B0735">
      <w:pPr>
        <w:numPr>
          <w:ilvl w:val="0"/>
          <w:numId w:val="4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та </w:t>
      </w:r>
      <w:proofErr w:type="spellStart"/>
      <w:r w:rsidRPr="006B0735">
        <w:rPr>
          <w:lang w:val="ru-UA"/>
        </w:rPr>
        <w:t>граничних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роздрібного</w:t>
      </w:r>
      <w:proofErr w:type="spellEnd"/>
      <w:r w:rsidRPr="006B0735">
        <w:rPr>
          <w:lang w:val="ru-UA"/>
        </w:rPr>
        <w:t xml:space="preserve">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фізичним</w:t>
      </w:r>
      <w:proofErr w:type="spellEnd"/>
      <w:r w:rsidRPr="006B0735">
        <w:rPr>
          <w:lang w:val="ru-UA"/>
        </w:rPr>
        <w:t xml:space="preserve"> особам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</w:t>
      </w:r>
      <w:proofErr w:type="spellEnd"/>
      <w:r w:rsidRPr="006B0735">
        <w:rPr>
          <w:lang w:val="ru-UA"/>
        </w:rPr>
        <w:t xml:space="preserve">- </w:t>
      </w:r>
      <w:proofErr w:type="spellStart"/>
      <w:r w:rsidRPr="006B0735">
        <w:rPr>
          <w:lang w:val="ru-UA"/>
        </w:rPr>
        <w:t>побутових</w:t>
      </w:r>
      <w:proofErr w:type="spellEnd"/>
      <w:r w:rsidRPr="006B0735">
        <w:rPr>
          <w:lang w:val="ru-UA"/>
        </w:rPr>
        <w:t xml:space="preserve"> потреб, </w:t>
      </w:r>
      <w:proofErr w:type="spellStart"/>
      <w:r w:rsidRPr="006B0735">
        <w:rPr>
          <w:lang w:val="ru-UA"/>
        </w:rPr>
        <w:t>форми</w:t>
      </w:r>
      <w:proofErr w:type="spellEnd"/>
      <w:r w:rsidRPr="006B0735">
        <w:rPr>
          <w:lang w:val="ru-UA"/>
        </w:rPr>
        <w:t xml:space="preserve"> типового договору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-продажу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потреб;</w:t>
      </w:r>
    </w:p>
    <w:p w14:paraId="57B68F4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4) участь у </w:t>
      </w:r>
      <w:proofErr w:type="spellStart"/>
      <w:r w:rsidRPr="006B0735">
        <w:rPr>
          <w:lang w:val="ru-UA"/>
        </w:rPr>
        <w:t>здійсненні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заходів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адаптації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Європейського</w:t>
      </w:r>
      <w:proofErr w:type="spellEnd"/>
      <w:r w:rsidRPr="006B0735">
        <w:rPr>
          <w:lang w:val="ru-UA"/>
        </w:rPr>
        <w:t xml:space="preserve"> Союзу;</w:t>
      </w:r>
    </w:p>
    <w:p w14:paraId="11A2B70A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5) </w:t>
      </w:r>
      <w:proofErr w:type="spellStart"/>
      <w:r w:rsidRPr="006B0735">
        <w:rPr>
          <w:lang w:val="ru-UA"/>
        </w:rPr>
        <w:t>вирішення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 </w:t>
      </w:r>
      <w:r w:rsidRPr="006B0735">
        <w:rPr>
          <w:b/>
          <w:bCs/>
          <w:lang w:val="ru-UA"/>
        </w:rPr>
        <w:t>закону.</w:t>
      </w:r>
    </w:p>
    <w:p w14:paraId="2A54A8D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7. </w:t>
      </w:r>
      <w:proofErr w:type="spellStart"/>
      <w:r w:rsidRPr="006B0735">
        <w:rPr>
          <w:lang w:val="ru-UA"/>
        </w:rPr>
        <w:t>Повноваження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0CDF02E6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До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належить</w:t>
      </w:r>
      <w:proofErr w:type="spellEnd"/>
      <w:r w:rsidRPr="006B0735">
        <w:rPr>
          <w:lang w:val="ru-UA"/>
        </w:rPr>
        <w:t>:</w:t>
      </w:r>
    </w:p>
    <w:p w14:paraId="627EF883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форми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звітів</w:t>
      </w:r>
      <w:proofErr w:type="spellEnd"/>
      <w:r w:rsidRPr="006B0735">
        <w:rPr>
          <w:lang w:val="ru-UA"/>
        </w:rPr>
        <w:t xml:space="preserve"> оператора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плану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про </w:t>
      </w:r>
      <w:proofErr w:type="spellStart"/>
      <w:r w:rsidRPr="006B0735">
        <w:rPr>
          <w:lang w:val="ru-UA"/>
        </w:rPr>
        <w:t>реалізацію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3C1093F4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погодження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внутрішніх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частині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визначає</w:t>
      </w:r>
      <w:proofErr w:type="spellEnd"/>
      <w:r w:rsidRPr="006B0735">
        <w:rPr>
          <w:lang w:val="ru-UA"/>
        </w:rPr>
        <w:t xml:space="preserve"> порядок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порядок та правила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, документального </w:t>
      </w:r>
      <w:proofErr w:type="spellStart"/>
      <w:r w:rsidRPr="006B0735">
        <w:rPr>
          <w:lang w:val="ru-UA"/>
        </w:rPr>
        <w:t>оформлення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стандартних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типових</w:t>
      </w:r>
      <w:proofErr w:type="spellEnd"/>
      <w:r w:rsidRPr="006B0735">
        <w:rPr>
          <w:lang w:val="ru-UA"/>
        </w:rPr>
        <w:t xml:space="preserve">) умов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укладаються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>;</w:t>
      </w:r>
    </w:p>
    <w:p w14:paraId="6308D3BA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конкурсної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конкурсу, </w:t>
      </w:r>
      <w:proofErr w:type="spellStart"/>
      <w:r w:rsidRPr="006B0735">
        <w:rPr>
          <w:lang w:val="ru-UA"/>
        </w:rPr>
        <w:t>вирішення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питаннь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конкурсного </w:t>
      </w:r>
      <w:proofErr w:type="spellStart"/>
      <w:r w:rsidRPr="006B0735">
        <w:rPr>
          <w:lang w:val="ru-UA"/>
        </w:rPr>
        <w:t>відбору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позбавлення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4AF6979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визначення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386E3E2B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плану-</w:t>
      </w:r>
      <w:proofErr w:type="spellStart"/>
      <w:r w:rsidRPr="006B0735">
        <w:rPr>
          <w:lang w:val="ru-UA"/>
        </w:rPr>
        <w:t>графіка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7853D115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визначення</w:t>
      </w:r>
      <w:proofErr w:type="spellEnd"/>
      <w:r w:rsidRPr="006B0735">
        <w:rPr>
          <w:lang w:val="ru-UA"/>
        </w:rPr>
        <w:t xml:space="preserve"> дат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про них;</w:t>
      </w:r>
    </w:p>
    <w:p w14:paraId="42890E30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визначення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адміністратора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EF20F25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потреб;</w:t>
      </w:r>
    </w:p>
    <w:p w14:paraId="473BD1C3" w14:textId="77777777" w:rsidR="006B0735" w:rsidRPr="006B0735" w:rsidRDefault="006B0735" w:rsidP="006B0735">
      <w:pPr>
        <w:numPr>
          <w:ilvl w:val="0"/>
          <w:numId w:val="5"/>
        </w:numPr>
        <w:rPr>
          <w:lang w:val="ru-UA"/>
        </w:rPr>
      </w:pPr>
      <w:proofErr w:type="spellStart"/>
      <w:r w:rsidRPr="006B0735">
        <w:rPr>
          <w:lang w:val="ru-UA"/>
        </w:rPr>
        <w:t>встановлення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погодженням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Національною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комісією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цінних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паперів</w:t>
      </w:r>
      <w:proofErr w:type="spellEnd"/>
      <w:r w:rsidRPr="006B0735">
        <w:rPr>
          <w:lang w:val="ru-UA"/>
        </w:rPr>
        <w:t xml:space="preserve"> та фондового ринку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організаторів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активності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;</w:t>
      </w:r>
    </w:p>
    <w:p w14:paraId="5CEAFF14" w14:textId="77777777" w:rsidR="006B0735" w:rsidRPr="006B0735" w:rsidRDefault="006B0735" w:rsidP="006B0735">
      <w:pPr>
        <w:numPr>
          <w:ilvl w:val="0"/>
          <w:numId w:val="6"/>
        </w:numPr>
        <w:rPr>
          <w:lang w:val="ru-UA"/>
        </w:rPr>
      </w:pPr>
      <w:proofErr w:type="spellStart"/>
      <w:r w:rsidRPr="006B0735">
        <w:rPr>
          <w:lang w:val="ru-UA"/>
        </w:rPr>
        <w:t>встановлення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організаторів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лотів</w:t>
      </w:r>
      <w:proofErr w:type="spellEnd"/>
      <w:r w:rsidRPr="006B0735">
        <w:rPr>
          <w:lang w:val="ru-UA"/>
        </w:rPr>
        <w:t>;</w:t>
      </w:r>
    </w:p>
    <w:p w14:paraId="3E4888EB" w14:textId="77777777" w:rsidR="006B0735" w:rsidRPr="006B0735" w:rsidRDefault="006B0735" w:rsidP="006B0735">
      <w:pPr>
        <w:numPr>
          <w:ilvl w:val="0"/>
          <w:numId w:val="7"/>
        </w:numPr>
        <w:rPr>
          <w:lang w:val="ru-UA"/>
        </w:rPr>
      </w:pP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ведення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7FB9735D" w14:textId="77777777" w:rsidR="006B0735" w:rsidRPr="006B0735" w:rsidRDefault="006B0735" w:rsidP="006B0735">
      <w:pPr>
        <w:numPr>
          <w:ilvl w:val="0"/>
          <w:numId w:val="8"/>
        </w:numPr>
        <w:rPr>
          <w:lang w:val="ru-UA"/>
        </w:rPr>
      </w:pP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ведення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>;</w:t>
      </w:r>
    </w:p>
    <w:p w14:paraId="088BA861" w14:textId="77777777" w:rsidR="006B0735" w:rsidRPr="006B0735" w:rsidRDefault="006B0735" w:rsidP="006B0735">
      <w:pPr>
        <w:numPr>
          <w:ilvl w:val="0"/>
          <w:numId w:val="9"/>
        </w:numPr>
        <w:rPr>
          <w:lang w:val="ru-UA"/>
        </w:rPr>
      </w:pP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70C752CC" w14:textId="77777777" w:rsidR="006B0735" w:rsidRPr="006B0735" w:rsidRDefault="006B0735" w:rsidP="006B0735">
      <w:pPr>
        <w:numPr>
          <w:ilvl w:val="0"/>
          <w:numId w:val="10"/>
        </w:numPr>
        <w:rPr>
          <w:lang w:val="ru-UA"/>
        </w:rPr>
      </w:pP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</w:t>
      </w:r>
      <w:proofErr w:type="spellEnd"/>
      <w:r w:rsidRPr="006B0735">
        <w:rPr>
          <w:lang w:val="ru-UA"/>
        </w:rPr>
        <w:t xml:space="preserve"> агентом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>;</w:t>
      </w:r>
    </w:p>
    <w:p w14:paraId="29C059D7" w14:textId="77777777" w:rsidR="006B0735" w:rsidRPr="006B0735" w:rsidRDefault="006B0735" w:rsidP="006B0735">
      <w:pPr>
        <w:numPr>
          <w:ilvl w:val="0"/>
          <w:numId w:val="11"/>
        </w:numPr>
        <w:rPr>
          <w:lang w:val="ru-UA"/>
        </w:rPr>
      </w:pPr>
      <w:proofErr w:type="spellStart"/>
      <w:r w:rsidRPr="006B0735">
        <w:rPr>
          <w:lang w:val="ru-UA"/>
        </w:rPr>
        <w:t>інформування</w:t>
      </w:r>
      <w:proofErr w:type="spellEnd"/>
      <w:r w:rsidRPr="006B0735">
        <w:rPr>
          <w:lang w:val="ru-UA"/>
        </w:rPr>
        <w:t xml:space="preserve"> центрального органу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фінансового</w:t>
      </w:r>
      <w:proofErr w:type="spellEnd"/>
      <w:r w:rsidRPr="006B0735">
        <w:rPr>
          <w:lang w:val="ru-UA"/>
        </w:rPr>
        <w:t xml:space="preserve"> контролю,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міжрегіональних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територіальних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органів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моніторингу</w:t>
      </w:r>
      <w:proofErr w:type="spellEnd"/>
      <w:r w:rsidRPr="006B0735">
        <w:rPr>
          <w:lang w:val="ru-UA"/>
        </w:rPr>
        <w:t xml:space="preserve"> процедур </w:t>
      </w:r>
      <w:proofErr w:type="spellStart"/>
      <w:r w:rsidRPr="006B0735">
        <w:rPr>
          <w:lang w:val="ru-UA"/>
        </w:rPr>
        <w:t>публічних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закупівель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договору про </w:t>
      </w:r>
      <w:proofErr w:type="spellStart"/>
      <w:r w:rsidRPr="006B0735">
        <w:rPr>
          <w:lang w:val="ru-UA"/>
        </w:rPr>
        <w:t>закупівлю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публічні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закупівлі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істотно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відрізняється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поточних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організованому</w:t>
      </w:r>
      <w:proofErr w:type="spellEnd"/>
      <w:r w:rsidRPr="006B0735">
        <w:rPr>
          <w:lang w:val="ru-UA"/>
        </w:rPr>
        <w:t xml:space="preserve"> товарному ринку;</w:t>
      </w:r>
    </w:p>
    <w:p w14:paraId="53435F27" w14:textId="77777777" w:rsidR="006B0735" w:rsidRPr="006B0735" w:rsidRDefault="006B0735" w:rsidP="006B0735">
      <w:pPr>
        <w:numPr>
          <w:ilvl w:val="0"/>
          <w:numId w:val="12"/>
        </w:numPr>
        <w:rPr>
          <w:lang w:val="ru-UA"/>
        </w:rPr>
      </w:pP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моніторингу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5AA63109" w14:textId="77777777" w:rsidR="006B0735" w:rsidRPr="006B0735" w:rsidRDefault="006B0735" w:rsidP="006B0735">
      <w:pPr>
        <w:numPr>
          <w:ilvl w:val="0"/>
          <w:numId w:val="13"/>
        </w:numPr>
        <w:rPr>
          <w:lang w:val="ru-UA"/>
        </w:rPr>
      </w:pPr>
      <w:proofErr w:type="spellStart"/>
      <w:r w:rsidRPr="006B0735">
        <w:rPr>
          <w:lang w:val="ru-UA"/>
        </w:rPr>
        <w:t>утворення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34B40641" w14:textId="77777777" w:rsidR="006B0735" w:rsidRPr="006B0735" w:rsidRDefault="006B0735" w:rsidP="006B0735">
      <w:pPr>
        <w:numPr>
          <w:ilvl w:val="0"/>
          <w:numId w:val="14"/>
        </w:numPr>
        <w:rPr>
          <w:lang w:val="ru-UA"/>
        </w:rPr>
      </w:pP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контролю за </w:t>
      </w:r>
      <w:proofErr w:type="spellStart"/>
      <w:r w:rsidRPr="006B0735">
        <w:rPr>
          <w:lang w:val="ru-UA"/>
        </w:rPr>
        <w:t>додержанням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Законом;</w:t>
      </w:r>
    </w:p>
    <w:p w14:paraId="7960B93C" w14:textId="77777777" w:rsidR="006B0735" w:rsidRPr="006B0735" w:rsidRDefault="006B0735" w:rsidP="006B0735">
      <w:pPr>
        <w:numPr>
          <w:ilvl w:val="0"/>
          <w:numId w:val="15"/>
        </w:numPr>
        <w:rPr>
          <w:lang w:val="ru-UA"/>
        </w:rPr>
      </w:pP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0EAF39E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8. </w:t>
      </w:r>
      <w:proofErr w:type="spellStart"/>
      <w:r w:rsidRPr="006B0735">
        <w:rPr>
          <w:lang w:val="ru-UA"/>
        </w:rPr>
        <w:t>Повноваження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Національної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цінних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паперів</w:t>
      </w:r>
      <w:proofErr w:type="spellEnd"/>
      <w:r w:rsidRPr="006B0735">
        <w:rPr>
          <w:lang w:val="ru-UA"/>
        </w:rPr>
        <w:t xml:space="preserve"> та фондового ринку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734CCCD9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До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Національної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цінних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паперів</w:t>
      </w:r>
      <w:proofErr w:type="spellEnd"/>
      <w:r w:rsidRPr="006B0735">
        <w:rPr>
          <w:lang w:val="ru-UA"/>
        </w:rPr>
        <w:t xml:space="preserve"> та фондового ринку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належить</w:t>
      </w:r>
      <w:proofErr w:type="spellEnd"/>
      <w:r w:rsidRPr="006B0735">
        <w:rPr>
          <w:lang w:val="ru-UA"/>
        </w:rPr>
        <w:t>:</w:t>
      </w:r>
    </w:p>
    <w:p w14:paraId="645B85AF" w14:textId="77777777" w:rsidR="006B0735" w:rsidRPr="006B0735" w:rsidRDefault="006B0735" w:rsidP="006B0735">
      <w:pPr>
        <w:numPr>
          <w:ilvl w:val="0"/>
          <w:numId w:val="16"/>
        </w:numPr>
        <w:rPr>
          <w:lang w:val="ru-UA"/>
        </w:rPr>
      </w:pPr>
      <w:proofErr w:type="spellStart"/>
      <w:r w:rsidRPr="006B0735">
        <w:rPr>
          <w:lang w:val="ru-UA"/>
        </w:rPr>
        <w:t>погодження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організаторів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активності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;</w:t>
      </w:r>
    </w:p>
    <w:p w14:paraId="2624774C" w14:textId="77777777" w:rsidR="006B0735" w:rsidRPr="006B0735" w:rsidRDefault="006B0735" w:rsidP="006B0735">
      <w:pPr>
        <w:numPr>
          <w:ilvl w:val="0"/>
          <w:numId w:val="16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сприяння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ефективному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біржового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основі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збалансування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інтересів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0016797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ІІІ</w:t>
      </w:r>
    </w:p>
    <w:p w14:paraId="30EFE28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УЧАСНИКИ РИНКУ ДЕРЕВИНИ</w:t>
      </w:r>
    </w:p>
    <w:p w14:paraId="7DD2F4C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9. </w:t>
      </w: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2104F03A" w14:textId="77777777" w:rsidR="006B0735" w:rsidRPr="006B0735" w:rsidRDefault="006B0735" w:rsidP="006B0735">
      <w:pPr>
        <w:numPr>
          <w:ilvl w:val="0"/>
          <w:numId w:val="17"/>
        </w:numPr>
        <w:rPr>
          <w:lang w:val="ru-UA"/>
        </w:rPr>
      </w:pPr>
      <w:r w:rsidRPr="006B0735">
        <w:rPr>
          <w:lang w:val="ru-UA"/>
        </w:rPr>
        <w:t xml:space="preserve">До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належать </w:t>
      </w: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а також </w:t>
      </w: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55809FA2" w14:textId="77777777" w:rsidR="006B0735" w:rsidRPr="006B0735" w:rsidRDefault="006B0735" w:rsidP="006B0735">
      <w:pPr>
        <w:numPr>
          <w:ilvl w:val="0"/>
          <w:numId w:val="17"/>
        </w:numPr>
        <w:rPr>
          <w:lang w:val="ru-UA"/>
        </w:rPr>
      </w:pP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дотримуватись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> </w:t>
      </w:r>
      <w:proofErr w:type="spellStart"/>
      <w:r w:rsidRPr="006B0735">
        <w:rPr>
          <w:b/>
          <w:bCs/>
          <w:lang w:val="ru-UA"/>
        </w:rPr>
        <w:t>цього</w:t>
      </w:r>
      <w:proofErr w:type="spellEnd"/>
      <w:r w:rsidRPr="006B0735">
        <w:rPr>
          <w:b/>
          <w:bCs/>
          <w:lang w:val="ru-UA"/>
        </w:rPr>
        <w:t xml:space="preserve"> Закону </w:t>
      </w:r>
      <w:proofErr w:type="spellStart"/>
      <w:r w:rsidRPr="006B0735">
        <w:rPr>
          <w:b/>
          <w:bCs/>
          <w:lang w:val="ru-UA"/>
        </w:rPr>
        <w:t>під</w:t>
      </w:r>
      <w:proofErr w:type="spellEnd"/>
      <w:r w:rsidRPr="006B0735">
        <w:rPr>
          <w:b/>
          <w:bCs/>
          <w:lang w:val="ru-UA"/>
        </w:rPr>
        <w:t> час </w:t>
      </w:r>
      <w:proofErr w:type="spellStart"/>
      <w:r w:rsidRPr="006B0735">
        <w:rPr>
          <w:b/>
          <w:bCs/>
          <w:lang w:val="ru-UA"/>
        </w:rPr>
        <w:t>здійснення</w:t>
      </w:r>
      <w:proofErr w:type="spellEnd"/>
      <w:r w:rsidRPr="006B0735">
        <w:rPr>
          <w:b/>
          <w:bCs/>
          <w:lang w:val="ru-UA"/>
        </w:rPr>
        <w:t xml:space="preserve"> </w:t>
      </w:r>
      <w:proofErr w:type="spellStart"/>
      <w:r w:rsidRPr="006B0735">
        <w:rPr>
          <w:b/>
          <w:bCs/>
          <w:lang w:val="ru-UA"/>
        </w:rPr>
        <w:t>операцій</w:t>
      </w:r>
      <w:proofErr w:type="spellEnd"/>
      <w:r w:rsidRPr="006B0735">
        <w:rPr>
          <w:b/>
          <w:bCs/>
          <w:lang w:val="ru-UA"/>
        </w:rPr>
        <w:t xml:space="preserve"> </w:t>
      </w:r>
      <w:proofErr w:type="spellStart"/>
      <w:r w:rsidRPr="006B0735">
        <w:rPr>
          <w:b/>
          <w:bCs/>
          <w:lang w:val="ru-UA"/>
        </w:rPr>
        <w:t>купівлі</w:t>
      </w:r>
      <w:proofErr w:type="spellEnd"/>
      <w:r w:rsidRPr="006B0735">
        <w:rPr>
          <w:b/>
          <w:bCs/>
          <w:lang w:val="ru-UA"/>
        </w:rPr>
        <w:t xml:space="preserve">-продажу </w:t>
      </w:r>
      <w:proofErr w:type="spellStart"/>
      <w:r w:rsidRPr="006B0735">
        <w:rPr>
          <w:b/>
          <w:bCs/>
          <w:lang w:val="ru-UA"/>
        </w:rPr>
        <w:t>товарів</w:t>
      </w:r>
      <w:proofErr w:type="spellEnd"/>
      <w:r w:rsidRPr="006B0735">
        <w:rPr>
          <w:b/>
          <w:bCs/>
          <w:lang w:val="ru-UA"/>
        </w:rPr>
        <w:t xml:space="preserve"> на ринку </w:t>
      </w:r>
      <w:proofErr w:type="spellStart"/>
      <w:r w:rsidRPr="006B0735">
        <w:rPr>
          <w:b/>
          <w:bCs/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4278FD6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10. Оператор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369DC29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5D3FE058" w14:textId="77777777" w:rsidR="006B0735" w:rsidRPr="006B0735" w:rsidRDefault="006B0735" w:rsidP="006B0735">
      <w:pPr>
        <w:numPr>
          <w:ilvl w:val="0"/>
          <w:numId w:val="18"/>
        </w:numPr>
        <w:rPr>
          <w:lang w:val="ru-UA"/>
        </w:rPr>
      </w:pPr>
      <w:r w:rsidRPr="006B0735">
        <w:rPr>
          <w:lang w:val="ru-UA"/>
        </w:rPr>
        <w:t xml:space="preserve">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зобов'язаний</w:t>
      </w:r>
      <w:proofErr w:type="spellEnd"/>
      <w:r w:rsidRPr="006B0735">
        <w:rPr>
          <w:lang w:val="ru-UA"/>
        </w:rPr>
        <w:t>:</w:t>
      </w:r>
    </w:p>
    <w:p w14:paraId="768E6B9A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щороку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пізніше</w:t>
      </w:r>
      <w:proofErr w:type="spellEnd"/>
      <w:r w:rsidRPr="006B0735">
        <w:rPr>
          <w:lang w:val="ru-UA"/>
        </w:rPr>
        <w:t xml:space="preserve"> 1 лютого, </w:t>
      </w:r>
      <w:proofErr w:type="spellStart"/>
      <w:r w:rsidRPr="006B0735">
        <w:rPr>
          <w:lang w:val="ru-UA"/>
        </w:rPr>
        <w:t>подавати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звіт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плану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звіт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реалізацію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попередній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>;</w:t>
      </w:r>
    </w:p>
    <w:p w14:paraId="50C2F8C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</w:t>
      </w:r>
      <w:proofErr w:type="spellStart"/>
      <w:r w:rsidRPr="006B0735">
        <w:rPr>
          <w:lang w:val="ru-UA"/>
        </w:rPr>
        <w:t>щороку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пізніше</w:t>
      </w:r>
      <w:proofErr w:type="spellEnd"/>
      <w:r w:rsidRPr="006B0735">
        <w:rPr>
          <w:lang w:val="ru-UA"/>
        </w:rPr>
        <w:t xml:space="preserve"> 1 </w:t>
      </w:r>
      <w:proofErr w:type="spellStart"/>
      <w:r w:rsidRPr="006B0735">
        <w:rPr>
          <w:lang w:val="ru-UA"/>
        </w:rPr>
        <w:t>жовтня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подавати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план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наступний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>;</w:t>
      </w:r>
    </w:p>
    <w:p w14:paraId="62CE60ED" w14:textId="77777777" w:rsidR="006B0735" w:rsidRPr="006B0735" w:rsidRDefault="006B0735" w:rsidP="006B0735">
      <w:pPr>
        <w:numPr>
          <w:ilvl w:val="0"/>
          <w:numId w:val="19"/>
        </w:numPr>
        <w:rPr>
          <w:lang w:val="ru-UA"/>
        </w:rPr>
      </w:pPr>
      <w:proofErr w:type="spellStart"/>
      <w:r w:rsidRPr="006B0735">
        <w:rPr>
          <w:lang w:val="ru-UA"/>
        </w:rPr>
        <w:t>подавати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в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2269494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Порядок та форма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звітів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передбачених</w:t>
      </w:r>
      <w:proofErr w:type="spellEnd"/>
      <w:r w:rsidRPr="006B0735">
        <w:rPr>
          <w:lang w:val="ru-UA"/>
        </w:rPr>
        <w:t xml:space="preserve"> пунктами 1 і 2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встановлюються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3C2BFE55" w14:textId="77777777" w:rsidR="006B0735" w:rsidRPr="006B0735" w:rsidRDefault="006B0735" w:rsidP="006B0735">
      <w:pPr>
        <w:numPr>
          <w:ilvl w:val="0"/>
          <w:numId w:val="20"/>
        </w:numPr>
        <w:rPr>
          <w:lang w:val="ru-UA"/>
        </w:rPr>
      </w:pPr>
      <w:r w:rsidRPr="006B0735">
        <w:rPr>
          <w:lang w:val="ru-UA"/>
        </w:rPr>
        <w:t xml:space="preserve">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використовувати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заготовлені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деревину </w:t>
      </w:r>
      <w:proofErr w:type="spellStart"/>
      <w:r w:rsidRPr="006B0735">
        <w:rPr>
          <w:lang w:val="ru-UA"/>
        </w:rPr>
        <w:t>паливну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власних</w:t>
      </w:r>
      <w:proofErr w:type="spellEnd"/>
      <w:r w:rsidRPr="006B0735">
        <w:rPr>
          <w:lang w:val="ru-UA"/>
        </w:rPr>
        <w:t xml:space="preserve"> потреб.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власних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здійснюватися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співпраці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будь-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правочинів</w:t>
      </w:r>
      <w:proofErr w:type="spellEnd"/>
      <w:r w:rsidRPr="006B0735">
        <w:rPr>
          <w:lang w:val="ru-UA"/>
        </w:rPr>
        <w:t xml:space="preserve">, та не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прибутку</w:t>
      </w:r>
      <w:proofErr w:type="spellEnd"/>
      <w:r w:rsidRPr="006B0735">
        <w:rPr>
          <w:lang w:val="ru-UA"/>
        </w:rPr>
        <w:t xml:space="preserve">. 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Уповноваженому</w:t>
      </w:r>
      <w:proofErr w:type="spellEnd"/>
      <w:r w:rsidRPr="006B0735">
        <w:rPr>
          <w:lang w:val="ru-UA"/>
        </w:rPr>
        <w:t xml:space="preserve"> державному органу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власних</w:t>
      </w:r>
      <w:proofErr w:type="spellEnd"/>
      <w:r w:rsidRPr="006B0735">
        <w:rPr>
          <w:lang w:val="ru-UA"/>
        </w:rPr>
        <w:t xml:space="preserve"> потреб з метою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>.</w:t>
      </w:r>
    </w:p>
    <w:p w14:paraId="7EC8D3C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11.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79723FE7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вести </w:t>
      </w:r>
      <w:proofErr w:type="spellStart"/>
      <w:r w:rsidRPr="006B0735">
        <w:rPr>
          <w:lang w:val="ru-UA"/>
        </w:rPr>
        <w:t>облік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можливість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>.</w:t>
      </w:r>
    </w:p>
    <w:p w14:paraId="2F0A786E" w14:textId="77777777" w:rsidR="006B0735" w:rsidRPr="006B0735" w:rsidRDefault="006B0735" w:rsidP="006B0735">
      <w:pPr>
        <w:numPr>
          <w:ilvl w:val="0"/>
          <w:numId w:val="21"/>
        </w:numPr>
        <w:rPr>
          <w:lang w:val="ru-UA"/>
        </w:rPr>
      </w:pP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господарські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лісоматеріалами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необробленими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деревиною </w:t>
      </w:r>
      <w:proofErr w:type="spellStart"/>
      <w:r w:rsidRPr="006B0735">
        <w:rPr>
          <w:lang w:val="ru-UA"/>
        </w:rPr>
        <w:t>паливною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такі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r w:rsidRPr="006B0735">
        <w:rPr>
          <w:lang w:val="ru-UA"/>
        </w:rPr>
        <w:lastRenderedPageBreak/>
        <w:t xml:space="preserve">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придбані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отримані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інший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відповідна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такі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подана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3FBAE303" w14:textId="77777777" w:rsidR="006B0735" w:rsidRPr="006B0735" w:rsidRDefault="006B0735" w:rsidP="006B0735">
      <w:pPr>
        <w:numPr>
          <w:ilvl w:val="0"/>
          <w:numId w:val="22"/>
        </w:numPr>
        <w:rPr>
          <w:lang w:val="ru-UA"/>
        </w:rPr>
      </w:pP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забезпечують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взаємодію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органом, </w:t>
      </w:r>
      <w:proofErr w:type="spellStart"/>
      <w:r w:rsidRPr="006B0735">
        <w:rPr>
          <w:lang w:val="ru-UA"/>
        </w:rPr>
        <w:t>Комісією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7FA3B5C4" w14:textId="77777777" w:rsidR="006B0735" w:rsidRPr="006B0735" w:rsidRDefault="006B0735" w:rsidP="006B0735">
      <w:pPr>
        <w:numPr>
          <w:ilvl w:val="0"/>
          <w:numId w:val="23"/>
        </w:numPr>
        <w:rPr>
          <w:lang w:val="ru-UA"/>
        </w:rPr>
      </w:pP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право продажу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придбані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Такий</w:t>
      </w:r>
      <w:proofErr w:type="spellEnd"/>
      <w:r w:rsidRPr="006B0735">
        <w:rPr>
          <w:lang w:val="ru-UA"/>
        </w:rPr>
        <w:t xml:space="preserve"> продаж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46810B93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12.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</w:t>
      </w:r>
    </w:p>
    <w:p w14:paraId="5FA5EB7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придбавати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деревину </w:t>
      </w:r>
      <w:proofErr w:type="spellStart"/>
      <w:r w:rsidRPr="006B0735">
        <w:rPr>
          <w:lang w:val="ru-UA"/>
        </w:rPr>
        <w:t>паливну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7B47A8C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продаж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випадках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передбачених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Законом,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07236F2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13.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756C0B4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товарна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отримала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ліцензію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провадження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продукцією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біржах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ліцензію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провадження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деривативних</w:t>
      </w:r>
      <w:proofErr w:type="spellEnd"/>
    </w:p>
    <w:p w14:paraId="4CFA6489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Набуття</w:t>
      </w:r>
      <w:proofErr w:type="spellEnd"/>
      <w:r w:rsidRPr="006B0735">
        <w:rPr>
          <w:lang w:val="ru-UA"/>
        </w:rPr>
        <w:t xml:space="preserve"> товарною </w:t>
      </w:r>
      <w:proofErr w:type="spellStart"/>
      <w:r w:rsidRPr="006B0735">
        <w:rPr>
          <w:lang w:val="ru-UA"/>
        </w:rPr>
        <w:t>біржею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за результатами конкурсу,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проводить </w:t>
      </w:r>
      <w:proofErr w:type="spellStart"/>
      <w:r w:rsidRPr="006B0735">
        <w:rPr>
          <w:lang w:val="ru-UA"/>
        </w:rPr>
        <w:t>конкурсна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комісія</w:t>
      </w:r>
      <w:proofErr w:type="spellEnd"/>
      <w:r w:rsidRPr="006B0735">
        <w:rPr>
          <w:lang w:val="ru-UA"/>
        </w:rPr>
        <w:t xml:space="preserve">. Порядок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конкурсної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конкурсу,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конкурсу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питання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конкурсного </w:t>
      </w:r>
      <w:proofErr w:type="spellStart"/>
      <w:r w:rsidRPr="006B0735">
        <w:rPr>
          <w:lang w:val="ru-UA"/>
        </w:rPr>
        <w:t>відбору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3CEFB469" w14:textId="77777777" w:rsidR="006B0735" w:rsidRPr="006B0735" w:rsidRDefault="006B0735" w:rsidP="006B0735">
      <w:pPr>
        <w:numPr>
          <w:ilvl w:val="0"/>
          <w:numId w:val="24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необробленими</w:t>
      </w:r>
      <w:proofErr w:type="spellEnd"/>
      <w:r w:rsidRPr="006B0735">
        <w:rPr>
          <w:lang w:val="ru-UA"/>
        </w:rPr>
        <w:t xml:space="preserve">, деревиною </w:t>
      </w:r>
      <w:proofErr w:type="spellStart"/>
      <w:r w:rsidRPr="006B0735">
        <w:rPr>
          <w:lang w:val="ru-UA"/>
        </w:rPr>
        <w:t>паливною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створюють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належної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конкуренції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.</w:t>
      </w:r>
    </w:p>
    <w:p w14:paraId="52E8F569" w14:textId="77777777" w:rsidR="006B0735" w:rsidRPr="006B0735" w:rsidRDefault="006B0735" w:rsidP="006B0735">
      <w:pPr>
        <w:numPr>
          <w:ilvl w:val="0"/>
          <w:numId w:val="25"/>
        </w:numPr>
        <w:rPr>
          <w:lang w:val="ru-UA"/>
        </w:rPr>
      </w:pP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 </w:t>
      </w:r>
      <w:proofErr w:type="spellStart"/>
      <w:r w:rsidRPr="006B0735">
        <w:rPr>
          <w:lang w:val="ru-UA"/>
        </w:rPr>
        <w:t>лісоматеріалами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необробленими</w:t>
      </w:r>
      <w:proofErr w:type="spellEnd"/>
      <w:r w:rsidRPr="006B0735">
        <w:rPr>
          <w:lang w:val="ru-UA"/>
        </w:rPr>
        <w:t xml:space="preserve">, деревиною </w:t>
      </w:r>
      <w:proofErr w:type="spellStart"/>
      <w:r w:rsidRPr="006B0735">
        <w:rPr>
          <w:lang w:val="ru-UA"/>
        </w:rPr>
        <w:t>паливною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допомогою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, яка повинна </w:t>
      </w:r>
      <w:proofErr w:type="spellStart"/>
      <w:r w:rsidRPr="006B0735">
        <w:rPr>
          <w:lang w:val="ru-UA"/>
        </w:rPr>
        <w:t>забезпечувати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можливість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електронній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дотриманням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електронні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електронний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документообіг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програмно</w:t>
      </w:r>
      <w:proofErr w:type="spellEnd"/>
      <w:r w:rsidRPr="006B0735">
        <w:rPr>
          <w:lang w:val="ru-UA"/>
        </w:rPr>
        <w:t xml:space="preserve">- </w:t>
      </w:r>
      <w:proofErr w:type="spellStart"/>
      <w:r w:rsidRPr="006B0735">
        <w:rPr>
          <w:lang w:val="ru-UA"/>
        </w:rPr>
        <w:t>технічного</w:t>
      </w:r>
      <w:proofErr w:type="spellEnd"/>
      <w:r w:rsidRPr="006B0735">
        <w:rPr>
          <w:lang w:val="ru-UA"/>
        </w:rPr>
        <w:t xml:space="preserve"> комплексу та </w:t>
      </w:r>
      <w:proofErr w:type="spellStart"/>
      <w:r w:rsidRPr="006B0735">
        <w:rPr>
          <w:lang w:val="ru-UA"/>
        </w:rPr>
        <w:t>захищених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каналів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зв'язку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4E1BB21B" w14:textId="77777777" w:rsidR="006B0735" w:rsidRPr="006B0735" w:rsidRDefault="006B0735" w:rsidP="006B0735">
      <w:pPr>
        <w:numPr>
          <w:ilvl w:val="0"/>
          <w:numId w:val="26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lastRenderedPageBreak/>
        <w:t>запровадити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належну</w:t>
      </w:r>
      <w:proofErr w:type="spellEnd"/>
      <w:r w:rsidRPr="006B0735">
        <w:rPr>
          <w:lang w:val="ru-UA"/>
        </w:rPr>
        <w:t xml:space="preserve"> систему </w:t>
      </w:r>
      <w:proofErr w:type="spellStart"/>
      <w:r w:rsidRPr="006B0735">
        <w:rPr>
          <w:lang w:val="ru-UA"/>
        </w:rPr>
        <w:t>управління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ризиками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мінімізації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випадків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неналежного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З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метою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запроваджує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інструменти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розрахунків</w:t>
      </w:r>
      <w:proofErr w:type="spellEnd"/>
      <w:r w:rsidRPr="006B0735">
        <w:rPr>
          <w:lang w:val="ru-UA"/>
        </w:rPr>
        <w:t>.</w:t>
      </w:r>
    </w:p>
    <w:p w14:paraId="178CA468" w14:textId="77777777" w:rsidR="006B0735" w:rsidRPr="006B0735" w:rsidRDefault="006B0735" w:rsidP="006B0735">
      <w:pPr>
        <w:numPr>
          <w:ilvl w:val="0"/>
          <w:numId w:val="27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</w:t>
      </w:r>
      <w:proofErr w:type="spellEnd"/>
      <w:r w:rsidRPr="006B0735">
        <w:rPr>
          <w:lang w:val="ru-UA"/>
        </w:rPr>
        <w:t xml:space="preserve"> час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098BE128" w14:textId="77777777" w:rsidR="006B0735" w:rsidRPr="006B0735" w:rsidRDefault="006B0735" w:rsidP="006B0735">
      <w:pPr>
        <w:numPr>
          <w:ilvl w:val="0"/>
          <w:numId w:val="28"/>
        </w:numPr>
        <w:rPr>
          <w:lang w:val="ru-UA"/>
        </w:rPr>
      </w:pPr>
      <w:proofErr w:type="spellStart"/>
      <w:r w:rsidRPr="006B0735">
        <w:rPr>
          <w:lang w:val="ru-UA"/>
        </w:rPr>
        <w:t>Учасник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допускається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участі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нього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клієнта</w:t>
      </w:r>
      <w:proofErr w:type="spellEnd"/>
      <w:r w:rsidRPr="006B0735">
        <w:rPr>
          <w:lang w:val="ru-UA"/>
        </w:rPr>
        <w:t xml:space="preserve">) та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одна й та сама особа прямо </w:t>
      </w:r>
      <w:proofErr w:type="spellStart"/>
      <w:r w:rsidRPr="006B0735">
        <w:rPr>
          <w:lang w:val="ru-UA"/>
        </w:rPr>
        <w:t>чи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опосередковано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контроль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значний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вплив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їхнє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управління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їхню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володіє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їхнім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майном</w:t>
      </w:r>
      <w:proofErr w:type="spellEnd"/>
      <w:r w:rsidRPr="006B0735">
        <w:rPr>
          <w:lang w:val="ru-UA"/>
        </w:rPr>
        <w:t>.</w:t>
      </w:r>
    </w:p>
    <w:p w14:paraId="564977EC" w14:textId="77777777" w:rsidR="006B0735" w:rsidRPr="006B0735" w:rsidRDefault="006B0735" w:rsidP="006B0735">
      <w:pPr>
        <w:numPr>
          <w:ilvl w:val="0"/>
          <w:numId w:val="29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розраховувати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індекси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характеризують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показники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основними</w:t>
      </w:r>
      <w:proofErr w:type="spellEnd"/>
      <w:r w:rsidRPr="006B0735">
        <w:rPr>
          <w:lang w:val="ru-UA"/>
        </w:rPr>
        <w:t xml:space="preserve"> породами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таку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у </w:t>
      </w:r>
      <w:proofErr w:type="spellStart"/>
      <w:r w:rsidRPr="006B0735">
        <w:rPr>
          <w:lang w:val="ru-UA"/>
        </w:rPr>
        <w:t>визначені</w:t>
      </w:r>
      <w:proofErr w:type="spellEnd"/>
      <w:r w:rsidRPr="006B0735">
        <w:rPr>
          <w:lang w:val="ru-UA"/>
        </w:rPr>
        <w:t xml:space="preserve"> ним порядку та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>.</w:t>
      </w:r>
    </w:p>
    <w:p w14:paraId="5B8A8202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IV</w:t>
      </w:r>
    </w:p>
    <w:p w14:paraId="6BAA686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КУПІВЛЯ-ПРОДАЖ ЛІСОМАТЕРІАЛІВ НЕОБРОБЛЕНИХ, ДЕРЕВИНИ</w:t>
      </w:r>
      <w:r w:rsidRPr="006B0735">
        <w:rPr>
          <w:lang w:val="ru-UA"/>
        </w:rPr>
        <w:br/>
        <w:t>ПАЛИВНОЇ</w:t>
      </w:r>
    </w:p>
    <w:p w14:paraId="03753EC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14. </w:t>
      </w:r>
      <w:proofErr w:type="spellStart"/>
      <w:r w:rsidRPr="006B0735">
        <w:rPr>
          <w:lang w:val="ru-UA"/>
        </w:rPr>
        <w:t>Купівля</w:t>
      </w:r>
      <w:proofErr w:type="spellEnd"/>
      <w:r w:rsidRPr="006B0735">
        <w:rPr>
          <w:lang w:val="ru-UA"/>
        </w:rPr>
        <w:t xml:space="preserve">-продаж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43F5DA51" w14:textId="77777777" w:rsidR="006B0735" w:rsidRPr="006B0735" w:rsidRDefault="006B0735" w:rsidP="006B0735">
      <w:pPr>
        <w:numPr>
          <w:ilvl w:val="0"/>
          <w:numId w:val="30"/>
        </w:numPr>
        <w:rPr>
          <w:lang w:val="ru-UA"/>
        </w:rPr>
      </w:pP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(продажу):</w:t>
      </w:r>
    </w:p>
    <w:p w14:paraId="49C52B98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національної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безпеки</w:t>
      </w:r>
      <w:proofErr w:type="spellEnd"/>
      <w:r w:rsidRPr="006B0735">
        <w:rPr>
          <w:lang w:val="ru-UA"/>
        </w:rPr>
        <w:t xml:space="preserve"> та оборони, </w:t>
      </w:r>
      <w:proofErr w:type="spellStart"/>
      <w:r w:rsidRPr="006B0735">
        <w:rPr>
          <w:lang w:val="ru-UA"/>
        </w:rPr>
        <w:t>подолання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наслідків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надзвичайних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ситуацій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стихійних</w:t>
      </w:r>
      <w:proofErr w:type="spellEnd"/>
      <w:r w:rsidRPr="006B0735">
        <w:rPr>
          <w:lang w:val="ru-UA"/>
        </w:rPr>
        <w:t xml:space="preserve"> лих;</w:t>
      </w:r>
    </w:p>
    <w:p w14:paraId="2C263BB7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для </w:t>
      </w:r>
      <w:proofErr w:type="spellStart"/>
      <w:r w:rsidRPr="006B0735">
        <w:rPr>
          <w:lang w:val="ru-UA"/>
        </w:rPr>
        <w:t>замовників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публічні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закупівлі</w:t>
      </w:r>
      <w:proofErr w:type="spellEnd"/>
      <w:r w:rsidRPr="006B0735">
        <w:rPr>
          <w:lang w:val="ru-UA"/>
        </w:rPr>
        <w:t>»;</w:t>
      </w:r>
    </w:p>
    <w:p w14:paraId="51CD989F" w14:textId="77777777" w:rsidR="006B0735" w:rsidRPr="006B0735" w:rsidRDefault="006B0735" w:rsidP="006B0735">
      <w:pPr>
        <w:numPr>
          <w:ilvl w:val="0"/>
          <w:numId w:val="31"/>
        </w:numPr>
        <w:rPr>
          <w:lang w:val="ru-UA"/>
        </w:rPr>
      </w:pPr>
      <w:r w:rsidRPr="006B0735">
        <w:rPr>
          <w:lang w:val="ru-UA"/>
        </w:rPr>
        <w:t xml:space="preserve">у </w:t>
      </w:r>
      <w:proofErr w:type="spellStart"/>
      <w:r w:rsidRPr="006B0735">
        <w:rPr>
          <w:lang w:val="ru-UA"/>
        </w:rPr>
        <w:t>роздріб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фізичним</w:t>
      </w:r>
      <w:proofErr w:type="spellEnd"/>
      <w:r w:rsidRPr="006B0735">
        <w:rPr>
          <w:lang w:val="ru-UA"/>
        </w:rPr>
        <w:t xml:space="preserve"> особам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15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5764EDFE" w14:textId="77777777" w:rsidR="006B0735" w:rsidRPr="006B0735" w:rsidRDefault="006B0735" w:rsidP="006B0735">
      <w:pPr>
        <w:numPr>
          <w:ilvl w:val="0"/>
          <w:numId w:val="32"/>
        </w:numPr>
        <w:rPr>
          <w:lang w:val="ru-UA"/>
        </w:rPr>
      </w:pPr>
      <w:proofErr w:type="spellStart"/>
      <w:r w:rsidRPr="006B0735">
        <w:rPr>
          <w:lang w:val="ru-UA"/>
        </w:rPr>
        <w:t>Дія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положень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не </w:t>
      </w:r>
      <w:proofErr w:type="spellStart"/>
      <w:r w:rsidRPr="006B0735">
        <w:rPr>
          <w:lang w:val="ru-UA"/>
        </w:rPr>
        <w:t>поширюється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відносини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>-продажу (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ввозяться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митну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територію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митному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режимі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імпорту</w:t>
      </w:r>
      <w:proofErr w:type="spellEnd"/>
      <w:r w:rsidRPr="006B0735">
        <w:rPr>
          <w:lang w:val="ru-UA"/>
        </w:rPr>
        <w:t>.</w:t>
      </w:r>
    </w:p>
    <w:p w14:paraId="560B0822" w14:textId="77777777" w:rsidR="006B0735" w:rsidRPr="006B0735" w:rsidRDefault="006B0735" w:rsidP="006B0735">
      <w:pPr>
        <w:numPr>
          <w:ilvl w:val="0"/>
          <w:numId w:val="33"/>
        </w:numPr>
        <w:rPr>
          <w:lang w:val="ru-UA"/>
        </w:rPr>
      </w:pP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 з продажу операторами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відбуваються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застосуванням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одностороннього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аукціону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чотири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етапи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основні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повторні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повторні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торги), а також у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позапланових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проводитися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потреби. </w:t>
      </w:r>
      <w:proofErr w:type="spellStart"/>
      <w:r w:rsidRPr="006B0735">
        <w:rPr>
          <w:lang w:val="ru-UA"/>
        </w:rPr>
        <w:t>Застосування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можливо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погодженням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0043D88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lastRenderedPageBreak/>
        <w:t xml:space="preserve">Дата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у </w:t>
      </w:r>
      <w:proofErr w:type="spellStart"/>
      <w:r w:rsidRPr="006B0735">
        <w:rPr>
          <w:lang w:val="ru-UA"/>
        </w:rPr>
        <w:t>встановленому</w:t>
      </w:r>
      <w:proofErr w:type="spellEnd"/>
      <w:r w:rsidRPr="006B0735">
        <w:rPr>
          <w:lang w:val="ru-UA"/>
        </w:rPr>
        <w:t xml:space="preserve"> ним порядку.</w:t>
      </w:r>
    </w:p>
    <w:p w14:paraId="45D71E51" w14:textId="77777777" w:rsidR="006B0735" w:rsidRPr="006B0735" w:rsidRDefault="006B0735" w:rsidP="006B0735">
      <w:pPr>
        <w:numPr>
          <w:ilvl w:val="0"/>
          <w:numId w:val="34"/>
        </w:num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з метою </w:t>
      </w:r>
      <w:proofErr w:type="spellStart"/>
      <w:r w:rsidRPr="006B0735">
        <w:rPr>
          <w:lang w:val="ru-UA"/>
        </w:rPr>
        <w:t>інформування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:</w:t>
      </w:r>
    </w:p>
    <w:p w14:paraId="68B2F0C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щороку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менш</w:t>
      </w:r>
      <w:proofErr w:type="spellEnd"/>
      <w:r w:rsidRPr="006B0735">
        <w:rPr>
          <w:lang w:val="ru-UA"/>
        </w:rPr>
        <w:t xml:space="preserve"> як за 45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до початку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календарного року, </w:t>
      </w:r>
      <w:proofErr w:type="spellStart"/>
      <w:r w:rsidRPr="006B0735">
        <w:rPr>
          <w:lang w:val="ru-UA"/>
        </w:rPr>
        <w:t>розробляє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оприлюднює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план-</w:t>
      </w:r>
      <w:proofErr w:type="spellStart"/>
      <w:r w:rsidRPr="006B0735">
        <w:rPr>
          <w:lang w:val="ru-UA"/>
        </w:rPr>
        <w:t>графік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наступний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зазначенням</w:t>
      </w:r>
      <w:proofErr w:type="spellEnd"/>
      <w:r w:rsidRPr="006B0735">
        <w:rPr>
          <w:lang w:val="ru-UA"/>
        </w:rPr>
        <w:t xml:space="preserve"> строку </w:t>
      </w:r>
      <w:proofErr w:type="spellStart"/>
      <w:r w:rsidRPr="006B0735">
        <w:rPr>
          <w:lang w:val="ru-UA"/>
        </w:rPr>
        <w:t>постачання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півріччя</w:t>
      </w:r>
      <w:proofErr w:type="spellEnd"/>
      <w:r w:rsidRPr="006B0735">
        <w:rPr>
          <w:lang w:val="ru-UA"/>
        </w:rPr>
        <w:t xml:space="preserve">, квартал) та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плануються</w:t>
      </w:r>
      <w:proofErr w:type="spellEnd"/>
      <w:r w:rsidRPr="006B0735">
        <w:rPr>
          <w:lang w:val="ru-UA"/>
        </w:rPr>
        <w:t xml:space="preserve"> до продажу;</w:t>
      </w:r>
    </w:p>
    <w:p w14:paraId="33CAF07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</w:t>
      </w:r>
      <w:proofErr w:type="spellStart"/>
      <w:r w:rsidRPr="006B0735">
        <w:rPr>
          <w:lang w:val="ru-UA"/>
        </w:rPr>
        <w:t>щокварталу</w:t>
      </w:r>
      <w:proofErr w:type="spellEnd"/>
      <w:r w:rsidRPr="006B0735">
        <w:rPr>
          <w:lang w:val="ru-UA"/>
        </w:rPr>
        <w:t xml:space="preserve"> (за потреби) </w:t>
      </w:r>
      <w:proofErr w:type="spellStart"/>
      <w:r w:rsidRPr="006B0735">
        <w:rPr>
          <w:lang w:val="ru-UA"/>
        </w:rPr>
        <w:t>уточнює</w:t>
      </w:r>
      <w:proofErr w:type="spellEnd"/>
      <w:r w:rsidRPr="006B0735">
        <w:rPr>
          <w:lang w:val="ru-UA"/>
        </w:rPr>
        <w:t xml:space="preserve"> план-</w:t>
      </w:r>
      <w:proofErr w:type="spellStart"/>
      <w:r w:rsidRPr="006B0735">
        <w:rPr>
          <w:lang w:val="ru-UA"/>
        </w:rPr>
        <w:t>графік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і не </w:t>
      </w:r>
      <w:proofErr w:type="spellStart"/>
      <w:r w:rsidRPr="006B0735">
        <w:rPr>
          <w:lang w:val="ru-UA"/>
        </w:rPr>
        <w:t>менш</w:t>
      </w:r>
      <w:proofErr w:type="spellEnd"/>
      <w:r w:rsidRPr="006B0735">
        <w:rPr>
          <w:lang w:val="ru-UA"/>
        </w:rPr>
        <w:t xml:space="preserve"> як за 30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оприлюднює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уточнений план-</w:t>
      </w:r>
      <w:proofErr w:type="spellStart"/>
      <w:r w:rsidRPr="006B0735">
        <w:rPr>
          <w:lang w:val="ru-UA"/>
        </w:rPr>
        <w:t>графік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зазначенням</w:t>
      </w:r>
      <w:proofErr w:type="spellEnd"/>
      <w:r w:rsidRPr="006B0735">
        <w:rPr>
          <w:lang w:val="ru-UA"/>
        </w:rPr>
        <w:t xml:space="preserve"> строку </w:t>
      </w:r>
      <w:proofErr w:type="spellStart"/>
      <w:r w:rsidRPr="006B0735">
        <w:rPr>
          <w:lang w:val="ru-UA"/>
        </w:rPr>
        <w:t>постачання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півріччя</w:t>
      </w:r>
      <w:proofErr w:type="spellEnd"/>
      <w:r w:rsidRPr="006B0735">
        <w:rPr>
          <w:lang w:val="ru-UA"/>
        </w:rPr>
        <w:t xml:space="preserve">, квартал) та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плануються</w:t>
      </w:r>
      <w:proofErr w:type="spellEnd"/>
      <w:r w:rsidRPr="006B0735">
        <w:rPr>
          <w:lang w:val="ru-UA"/>
        </w:rPr>
        <w:t xml:space="preserve"> до продажу.</w:t>
      </w:r>
    </w:p>
    <w:p w14:paraId="0B788CC2" w14:textId="77777777" w:rsidR="006B0735" w:rsidRPr="006B0735" w:rsidRDefault="006B0735" w:rsidP="006B0735">
      <w:pPr>
        <w:numPr>
          <w:ilvl w:val="0"/>
          <w:numId w:val="35"/>
        </w:numPr>
        <w:rPr>
          <w:lang w:val="ru-UA"/>
        </w:rPr>
      </w:pP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ініціювати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для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з метою </w:t>
      </w:r>
      <w:proofErr w:type="spellStart"/>
      <w:r w:rsidRPr="006B0735">
        <w:rPr>
          <w:lang w:val="ru-UA"/>
        </w:rPr>
        <w:t>планової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майбутніх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періодів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постачання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півріччя</w:t>
      </w:r>
      <w:proofErr w:type="spellEnd"/>
      <w:r w:rsidRPr="006B0735">
        <w:rPr>
          <w:lang w:val="ru-UA"/>
        </w:rPr>
        <w:t xml:space="preserve">, квартал, </w:t>
      </w:r>
      <w:proofErr w:type="spellStart"/>
      <w:r w:rsidRPr="006B0735">
        <w:rPr>
          <w:lang w:val="ru-UA"/>
        </w:rPr>
        <w:t>місяць</w:t>
      </w:r>
      <w:proofErr w:type="spellEnd"/>
      <w:r w:rsidRPr="006B0735">
        <w:rPr>
          <w:lang w:val="ru-UA"/>
        </w:rPr>
        <w:t xml:space="preserve">) в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 100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планової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відповідному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періоді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виключенням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пунктів</w:t>
      </w:r>
      <w:proofErr w:type="spellEnd"/>
      <w:r w:rsidRPr="006B0735">
        <w:rPr>
          <w:lang w:val="ru-UA"/>
        </w:rPr>
        <w:t xml:space="preserve"> 1-3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першої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. Для </w:t>
      </w:r>
      <w:proofErr w:type="spellStart"/>
      <w:r w:rsidRPr="006B0735">
        <w:rPr>
          <w:lang w:val="ru-UA"/>
        </w:rPr>
        <w:t>цілей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товар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біржовим</w:t>
      </w:r>
      <w:proofErr w:type="spellEnd"/>
      <w:r w:rsidRPr="006B0735">
        <w:rPr>
          <w:lang w:val="ru-UA"/>
        </w:rPr>
        <w:t xml:space="preserve"> товаром.</w:t>
      </w:r>
    </w:p>
    <w:p w14:paraId="2ABC9B6F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укладаються</w:t>
      </w:r>
      <w:proofErr w:type="spellEnd"/>
      <w:r w:rsidRPr="006B0735">
        <w:rPr>
          <w:lang w:val="ru-UA"/>
        </w:rPr>
        <w:t xml:space="preserve"> договори/</w:t>
      </w:r>
      <w:proofErr w:type="spellStart"/>
      <w:r w:rsidRPr="006B0735">
        <w:rPr>
          <w:lang w:val="ru-UA"/>
        </w:rPr>
        <w:t>контракти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постачанням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місяця</w:t>
      </w:r>
      <w:proofErr w:type="spellEnd"/>
      <w:r w:rsidRPr="006B0735">
        <w:rPr>
          <w:lang w:val="ru-UA"/>
        </w:rPr>
        <w:t xml:space="preserve">, кварталу, </w:t>
      </w:r>
      <w:proofErr w:type="spellStart"/>
      <w:r w:rsidRPr="006B0735">
        <w:rPr>
          <w:lang w:val="ru-UA"/>
        </w:rPr>
        <w:t>півріччя</w:t>
      </w:r>
      <w:proofErr w:type="spellEnd"/>
      <w:r w:rsidRPr="006B0735">
        <w:rPr>
          <w:lang w:val="ru-UA"/>
        </w:rPr>
        <w:t>, року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у поточному </w:t>
      </w:r>
      <w:proofErr w:type="spellStart"/>
      <w:r w:rsidRPr="006B0735">
        <w:rPr>
          <w:lang w:val="ru-UA"/>
        </w:rPr>
        <w:t>періоді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місяці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кварталі</w:t>
      </w:r>
      <w:proofErr w:type="spellEnd"/>
      <w:r w:rsidRPr="006B0735">
        <w:rPr>
          <w:lang w:val="ru-UA"/>
        </w:rPr>
        <w:t>).</w:t>
      </w:r>
    </w:p>
    <w:p w14:paraId="20A3CA9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На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пропонується</w:t>
      </w:r>
      <w:proofErr w:type="spellEnd"/>
      <w:r w:rsidRPr="006B0735">
        <w:rPr>
          <w:lang w:val="ru-UA"/>
        </w:rPr>
        <w:t xml:space="preserve"> для продажу товар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постачанням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наступних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періодах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місяць</w:t>
      </w:r>
      <w:proofErr w:type="spellEnd"/>
      <w:r w:rsidRPr="006B0735">
        <w:rPr>
          <w:lang w:val="ru-UA"/>
        </w:rPr>
        <w:t xml:space="preserve">, квартал, </w:t>
      </w:r>
      <w:proofErr w:type="spellStart"/>
      <w:r w:rsidRPr="006B0735">
        <w:rPr>
          <w:lang w:val="ru-UA"/>
        </w:rPr>
        <w:t>півріччя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рік</w:t>
      </w:r>
      <w:proofErr w:type="spellEnd"/>
      <w:r w:rsidRPr="006B0735">
        <w:rPr>
          <w:lang w:val="ru-UA"/>
        </w:rPr>
        <w:t>).</w:t>
      </w:r>
    </w:p>
    <w:p w14:paraId="469EDCF7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Основні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чотири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етапи</w:t>
      </w:r>
      <w:proofErr w:type="spellEnd"/>
      <w:r w:rsidRPr="006B0735">
        <w:rPr>
          <w:lang w:val="ru-UA"/>
        </w:rPr>
        <w:t>.</w:t>
      </w:r>
    </w:p>
    <w:p w14:paraId="578FC3B9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Перший </w:t>
      </w:r>
      <w:proofErr w:type="spellStart"/>
      <w:r w:rsidRPr="006B0735">
        <w:rPr>
          <w:lang w:val="ru-UA"/>
        </w:rPr>
        <w:t>етап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основні</w:t>
      </w:r>
      <w:proofErr w:type="spellEnd"/>
      <w:r w:rsidRPr="006B0735">
        <w:rPr>
          <w:lang w:val="ru-UA"/>
        </w:rPr>
        <w:t xml:space="preserve"> торги,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застосуванням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покрокове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 Участь в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беруть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допускає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участі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включених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станом на дату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.</w:t>
      </w:r>
    </w:p>
    <w:p w14:paraId="415481C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Другий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етап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на момент </w:t>
      </w:r>
      <w:proofErr w:type="spellStart"/>
      <w:r w:rsidRPr="006B0735">
        <w:rPr>
          <w:lang w:val="ru-UA"/>
        </w:rPr>
        <w:t>завершення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було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реалізовано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70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виставленого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нереалізовані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пропонуються</w:t>
      </w:r>
      <w:proofErr w:type="spellEnd"/>
      <w:r w:rsidRPr="006B0735">
        <w:rPr>
          <w:lang w:val="ru-UA"/>
        </w:rPr>
        <w:t xml:space="preserve"> до продажу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покрокове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зниження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</w:t>
      </w:r>
    </w:p>
    <w:p w14:paraId="6204570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на момент </w:t>
      </w:r>
      <w:proofErr w:type="spellStart"/>
      <w:r w:rsidRPr="006B0735">
        <w:rPr>
          <w:lang w:val="ru-UA"/>
        </w:rPr>
        <w:t>завершення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було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реалізовано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більше</w:t>
      </w:r>
      <w:proofErr w:type="spellEnd"/>
      <w:r w:rsidRPr="006B0735">
        <w:rPr>
          <w:lang w:val="ru-UA"/>
        </w:rPr>
        <w:t xml:space="preserve"> 70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виставленого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нереалізовані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пропонуються</w:t>
      </w:r>
      <w:proofErr w:type="spellEnd"/>
      <w:r w:rsidRPr="006B0735">
        <w:rPr>
          <w:lang w:val="ru-UA"/>
        </w:rPr>
        <w:t xml:space="preserve"> до продажу на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 Участь у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беруть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допускає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участі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lastRenderedPageBreak/>
        <w:t>господарювання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включених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станом на дату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.</w:t>
      </w:r>
    </w:p>
    <w:p w14:paraId="5B8BCBA2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Третій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етап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лот не продано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торги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 Участь у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беруть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деревиною.</w:t>
      </w:r>
    </w:p>
    <w:p w14:paraId="1D0FFE1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Четвертий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етап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лот не продано на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він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пропонується</w:t>
      </w:r>
      <w:proofErr w:type="spellEnd"/>
      <w:r w:rsidRPr="006B0735">
        <w:rPr>
          <w:lang w:val="ru-UA"/>
        </w:rPr>
        <w:t xml:space="preserve"> до продажу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покрокове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зниження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 Участь у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беруть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деревиною.</w:t>
      </w:r>
    </w:p>
    <w:p w14:paraId="0994667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повторні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додаткові</w:t>
      </w:r>
      <w:proofErr w:type="spellEnd"/>
      <w:r w:rsidRPr="006B0735">
        <w:rPr>
          <w:lang w:val="ru-UA"/>
        </w:rPr>
        <w:t xml:space="preserve"> торги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суміщені</w:t>
      </w:r>
      <w:proofErr w:type="spellEnd"/>
      <w:r w:rsidRPr="006B0735">
        <w:rPr>
          <w:lang w:val="ru-UA"/>
        </w:rPr>
        <w:t xml:space="preserve"> шляхом </w:t>
      </w:r>
      <w:proofErr w:type="spellStart"/>
      <w:r w:rsidRPr="006B0735">
        <w:rPr>
          <w:lang w:val="ru-UA"/>
        </w:rPr>
        <w:t>застосування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можливість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послідовного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підвищення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зниження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лота.</w:t>
      </w:r>
    </w:p>
    <w:p w14:paraId="1D2BCB7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Ініціювання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оператором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одночасно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пропозицією</w:t>
      </w:r>
      <w:proofErr w:type="spellEnd"/>
      <w:r w:rsidRPr="006B0735">
        <w:rPr>
          <w:lang w:val="ru-UA"/>
        </w:rPr>
        <w:t xml:space="preserve"> до продажу </w:t>
      </w:r>
      <w:proofErr w:type="spellStart"/>
      <w:r w:rsidRPr="006B0735">
        <w:rPr>
          <w:lang w:val="ru-UA"/>
        </w:rPr>
        <w:t>сформованих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лотів</w:t>
      </w:r>
      <w:proofErr w:type="spellEnd"/>
      <w:r w:rsidRPr="006B0735">
        <w:rPr>
          <w:lang w:val="ru-UA"/>
        </w:rPr>
        <w:t xml:space="preserve"> також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(у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), без </w:t>
      </w:r>
      <w:proofErr w:type="spellStart"/>
      <w:r w:rsidRPr="006B0735">
        <w:rPr>
          <w:lang w:val="ru-UA"/>
        </w:rPr>
        <w:t>можливості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зміни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якісних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характеристик </w:t>
      </w:r>
      <w:proofErr w:type="spellStart"/>
      <w:r w:rsidRPr="006B0735">
        <w:rPr>
          <w:lang w:val="ru-UA"/>
        </w:rPr>
        <w:t>сформованих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лотів</w:t>
      </w:r>
      <w:proofErr w:type="spellEnd"/>
      <w:r w:rsidRPr="006B0735">
        <w:rPr>
          <w:lang w:val="ru-UA"/>
        </w:rPr>
        <w:t>.</w:t>
      </w:r>
    </w:p>
    <w:p w14:paraId="34291462" w14:textId="77777777" w:rsidR="006B0735" w:rsidRPr="006B0735" w:rsidRDefault="006B0735" w:rsidP="006B0735">
      <w:pPr>
        <w:numPr>
          <w:ilvl w:val="0"/>
          <w:numId w:val="36"/>
        </w:numPr>
        <w:rPr>
          <w:lang w:val="ru-UA"/>
        </w:rPr>
      </w:pP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потреби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позапланові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біржові</w:t>
      </w:r>
      <w:proofErr w:type="spellEnd"/>
      <w:r w:rsidRPr="006B0735">
        <w:rPr>
          <w:lang w:val="ru-UA"/>
        </w:rPr>
        <w:t xml:space="preserve"> торги. На </w:t>
      </w:r>
      <w:proofErr w:type="spellStart"/>
      <w:r w:rsidRPr="006B0735">
        <w:rPr>
          <w:lang w:val="ru-UA"/>
        </w:rPr>
        <w:t>позапланових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пропонується</w:t>
      </w:r>
      <w:proofErr w:type="spellEnd"/>
      <w:r w:rsidRPr="006B0735">
        <w:rPr>
          <w:lang w:val="ru-UA"/>
        </w:rPr>
        <w:t xml:space="preserve"> до продажу товар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постачанням</w:t>
      </w:r>
      <w:proofErr w:type="spellEnd"/>
      <w:r w:rsidRPr="006B0735">
        <w:rPr>
          <w:lang w:val="ru-UA"/>
        </w:rPr>
        <w:t xml:space="preserve"> у поточному </w:t>
      </w:r>
      <w:proofErr w:type="spellStart"/>
      <w:r w:rsidRPr="006B0735">
        <w:rPr>
          <w:lang w:val="ru-UA"/>
        </w:rPr>
        <w:t>місяці</w:t>
      </w:r>
      <w:proofErr w:type="spellEnd"/>
      <w:r w:rsidRPr="006B0735">
        <w:rPr>
          <w:lang w:val="ru-UA"/>
        </w:rPr>
        <w:t xml:space="preserve">, поточному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наступному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кварталі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Позапланові</w:t>
      </w:r>
      <w:proofErr w:type="spellEnd"/>
      <w:r w:rsidRPr="006B0735">
        <w:rPr>
          <w:lang w:val="ru-UA"/>
        </w:rPr>
        <w:t xml:space="preserve"> торги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потреби.</w:t>
      </w:r>
    </w:p>
    <w:p w14:paraId="26FFB50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ініціювати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позапланових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з метою продажу </w:t>
      </w:r>
      <w:proofErr w:type="spellStart"/>
      <w:r w:rsidRPr="006B0735">
        <w:rPr>
          <w:lang w:val="ru-UA"/>
        </w:rPr>
        <w:t>всього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заготовлені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понад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планові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та не </w:t>
      </w:r>
      <w:proofErr w:type="spellStart"/>
      <w:r w:rsidRPr="006B0735">
        <w:rPr>
          <w:lang w:val="ru-UA"/>
        </w:rPr>
        <w:t>продані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(за </w:t>
      </w:r>
      <w:proofErr w:type="spellStart"/>
      <w:r w:rsidRPr="006B0735">
        <w:rPr>
          <w:lang w:val="ru-UA"/>
        </w:rPr>
        <w:t>виключенням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абзаців</w:t>
      </w:r>
      <w:proofErr w:type="spellEnd"/>
      <w:r w:rsidRPr="006B0735">
        <w:rPr>
          <w:lang w:val="ru-UA"/>
        </w:rPr>
        <w:t xml:space="preserve"> другого-четвертого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першої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), а також </w:t>
      </w:r>
      <w:proofErr w:type="spellStart"/>
      <w:r w:rsidRPr="006B0735">
        <w:rPr>
          <w:lang w:val="ru-UA"/>
        </w:rPr>
        <w:t>всього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</w:t>
      </w:r>
      <w:proofErr w:type="spellStart"/>
      <w:r w:rsidRPr="006B0735">
        <w:rPr>
          <w:lang w:val="ru-UA"/>
        </w:rPr>
        <w:t>відмовився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договору/контракту за результатами </w:t>
      </w:r>
      <w:proofErr w:type="spellStart"/>
      <w:r w:rsidRPr="006B0735">
        <w:rPr>
          <w:lang w:val="ru-UA"/>
        </w:rPr>
        <w:t>завершених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деревиною, допущено </w:t>
      </w:r>
      <w:proofErr w:type="spellStart"/>
      <w:r w:rsidRPr="006B0735">
        <w:rPr>
          <w:lang w:val="ru-UA"/>
        </w:rPr>
        <w:t>істотне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умов договору/контракту, </w:t>
      </w:r>
      <w:proofErr w:type="spellStart"/>
      <w:r w:rsidRPr="006B0735">
        <w:rPr>
          <w:lang w:val="ru-UA"/>
        </w:rPr>
        <w:t>укладеного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3AD023E2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Позапланові</w:t>
      </w:r>
      <w:proofErr w:type="spellEnd"/>
      <w:r w:rsidRPr="006B0735">
        <w:rPr>
          <w:lang w:val="ru-UA"/>
        </w:rPr>
        <w:t xml:space="preserve"> торги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у порядку, </w:t>
      </w:r>
      <w:proofErr w:type="spellStart"/>
      <w:r w:rsidRPr="006B0735">
        <w:rPr>
          <w:lang w:val="ru-UA"/>
        </w:rPr>
        <w:t>передбаченому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>.</w:t>
      </w:r>
    </w:p>
    <w:p w14:paraId="5DFD6F3D" w14:textId="77777777" w:rsidR="006B0735" w:rsidRPr="006B0735" w:rsidRDefault="006B0735" w:rsidP="006B0735">
      <w:pPr>
        <w:numPr>
          <w:ilvl w:val="0"/>
          <w:numId w:val="37"/>
        </w:numPr>
        <w:rPr>
          <w:lang w:val="ru-UA"/>
        </w:rPr>
      </w:pPr>
      <w:proofErr w:type="spellStart"/>
      <w:r w:rsidRPr="006B0735">
        <w:rPr>
          <w:lang w:val="ru-UA"/>
        </w:rPr>
        <w:t>Ціноутворення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ґрунтується</w:t>
      </w:r>
      <w:proofErr w:type="spellEnd"/>
      <w:r w:rsidRPr="006B0735">
        <w:rPr>
          <w:lang w:val="ru-UA"/>
        </w:rPr>
        <w:t xml:space="preserve"> на принципах </w:t>
      </w:r>
      <w:proofErr w:type="spellStart"/>
      <w:r w:rsidRPr="006B0735">
        <w:rPr>
          <w:lang w:val="ru-UA"/>
        </w:rPr>
        <w:t>вільного</w:t>
      </w:r>
      <w:proofErr w:type="spellEnd"/>
      <w:r w:rsidRPr="006B0735">
        <w:rPr>
          <w:lang w:val="ru-UA"/>
        </w:rPr>
        <w:t xml:space="preserve"> ринку та </w:t>
      </w:r>
      <w:proofErr w:type="spellStart"/>
      <w:r w:rsidRPr="006B0735">
        <w:rPr>
          <w:lang w:val="ru-UA"/>
        </w:rPr>
        <w:t>ринкової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конкуренції</w:t>
      </w:r>
      <w:proofErr w:type="spellEnd"/>
      <w:r w:rsidRPr="006B0735">
        <w:rPr>
          <w:lang w:val="ru-UA"/>
        </w:rPr>
        <w:t>.</w:t>
      </w:r>
    </w:p>
    <w:p w14:paraId="5EA164B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Стартова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торгах, а також </w:t>
      </w:r>
      <w:proofErr w:type="spellStart"/>
      <w:r w:rsidRPr="006B0735">
        <w:rPr>
          <w:lang w:val="ru-UA"/>
        </w:rPr>
        <w:t>мінімальна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покрокове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зниження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лота, та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проводяться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технологією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покрокове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зниження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лота,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порядку, </w:t>
      </w:r>
      <w:proofErr w:type="spellStart"/>
      <w:r w:rsidRPr="006B0735">
        <w:rPr>
          <w:lang w:val="ru-UA"/>
        </w:rPr>
        <w:t>затвердженого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70A13CA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lastRenderedPageBreak/>
        <w:t>Стартова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лота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дорівнює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торгах, на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лот не </w:t>
      </w:r>
      <w:proofErr w:type="spellStart"/>
      <w:r w:rsidRPr="006B0735">
        <w:rPr>
          <w:lang w:val="ru-UA"/>
        </w:rPr>
        <w:t>був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проданий</w:t>
      </w:r>
      <w:proofErr w:type="spellEnd"/>
      <w:r w:rsidRPr="006B0735">
        <w:rPr>
          <w:lang w:val="ru-UA"/>
        </w:rPr>
        <w:t>.</w:t>
      </w:r>
    </w:p>
    <w:p w14:paraId="74A0EF1E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Стартова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лота на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дорівнює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торгах, на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лот не </w:t>
      </w:r>
      <w:proofErr w:type="spellStart"/>
      <w:r w:rsidRPr="006B0735">
        <w:rPr>
          <w:lang w:val="ru-UA"/>
        </w:rPr>
        <w:t>був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проданий</w:t>
      </w:r>
      <w:proofErr w:type="spellEnd"/>
      <w:r w:rsidRPr="006B0735">
        <w:rPr>
          <w:lang w:val="ru-UA"/>
        </w:rPr>
        <w:t>.</w:t>
      </w:r>
    </w:p>
    <w:p w14:paraId="5D0235E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Стартова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лота на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торгах </w:t>
      </w:r>
      <w:proofErr w:type="spellStart"/>
      <w:r w:rsidRPr="006B0735">
        <w:rPr>
          <w:lang w:val="ru-UA"/>
        </w:rPr>
        <w:t>дорівнює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стартовій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додаткових</w:t>
      </w:r>
      <w:proofErr w:type="spellEnd"/>
      <w:r w:rsidRPr="006B0735">
        <w:rPr>
          <w:lang w:val="ru-UA"/>
        </w:rPr>
        <w:t xml:space="preserve"> торгах, на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лот не </w:t>
      </w:r>
      <w:proofErr w:type="spellStart"/>
      <w:r w:rsidRPr="006B0735">
        <w:rPr>
          <w:lang w:val="ru-UA"/>
        </w:rPr>
        <w:t>був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проданий</w:t>
      </w:r>
      <w:proofErr w:type="spellEnd"/>
      <w:r w:rsidRPr="006B0735">
        <w:rPr>
          <w:lang w:val="ru-UA"/>
        </w:rPr>
        <w:t>.</w:t>
      </w:r>
    </w:p>
    <w:p w14:paraId="38DBB1D2" w14:textId="77777777" w:rsidR="006B0735" w:rsidRPr="006B0735" w:rsidRDefault="006B0735" w:rsidP="006B0735">
      <w:pPr>
        <w:numPr>
          <w:ilvl w:val="0"/>
          <w:numId w:val="38"/>
        </w:numPr>
        <w:rPr>
          <w:lang w:val="ru-UA"/>
        </w:rPr>
      </w:pP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оператором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лотів</w:t>
      </w:r>
      <w:proofErr w:type="spellEnd"/>
      <w:r w:rsidRPr="006B0735">
        <w:rPr>
          <w:lang w:val="ru-UA"/>
        </w:rPr>
        <w:t xml:space="preserve"> для продажу на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затверджуються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5F418E45" w14:textId="77777777" w:rsidR="006B0735" w:rsidRPr="006B0735" w:rsidRDefault="006B0735" w:rsidP="006B0735">
      <w:pPr>
        <w:numPr>
          <w:ilvl w:val="0"/>
          <w:numId w:val="39"/>
        </w:numPr>
        <w:rPr>
          <w:lang w:val="ru-UA"/>
        </w:rPr>
      </w:pPr>
      <w:r w:rsidRPr="006B0735">
        <w:rPr>
          <w:lang w:val="ru-UA"/>
        </w:rPr>
        <w:t xml:space="preserve">З метою </w:t>
      </w:r>
      <w:proofErr w:type="spellStart"/>
      <w:r w:rsidRPr="006B0735">
        <w:rPr>
          <w:lang w:val="ru-UA"/>
        </w:rPr>
        <w:t>управління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ризиками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 xml:space="preserve"> / 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застосовує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гарантійного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Така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застосовується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зобов'язань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покупця</w:t>
      </w:r>
      <w:proofErr w:type="spellEnd"/>
      <w:r w:rsidRPr="006B0735">
        <w:rPr>
          <w:lang w:val="ru-UA"/>
        </w:rPr>
        <w:t xml:space="preserve">, і </w:t>
      </w:r>
      <w:proofErr w:type="spellStart"/>
      <w:r w:rsidRPr="006B0735">
        <w:rPr>
          <w:lang w:val="ru-UA"/>
        </w:rPr>
        <w:t>продавця</w:t>
      </w:r>
      <w:proofErr w:type="spellEnd"/>
      <w:r w:rsidRPr="006B0735">
        <w:rPr>
          <w:lang w:val="ru-UA"/>
        </w:rPr>
        <w:t>.</w:t>
      </w:r>
    </w:p>
    <w:p w14:paraId="70FBC3C1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Розмір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гарантійного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установою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ґрунтовного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аналізу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ринкових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кредитних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ризиків</w:t>
      </w:r>
      <w:proofErr w:type="spellEnd"/>
      <w:r w:rsidRPr="006B0735">
        <w:rPr>
          <w:lang w:val="ru-UA"/>
        </w:rPr>
        <w:t>.</w:t>
      </w:r>
    </w:p>
    <w:p w14:paraId="0591C963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Будь-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гарантійного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застосовуються</w:t>
      </w:r>
      <w:proofErr w:type="spellEnd"/>
      <w:r w:rsidRPr="006B0735">
        <w:rPr>
          <w:lang w:val="ru-UA"/>
        </w:rPr>
        <w:t>.</w:t>
      </w:r>
    </w:p>
    <w:p w14:paraId="44E7A19F" w14:textId="77777777" w:rsidR="006B0735" w:rsidRPr="006B0735" w:rsidRDefault="006B0735" w:rsidP="006B0735">
      <w:pPr>
        <w:numPr>
          <w:ilvl w:val="0"/>
          <w:numId w:val="40"/>
        </w:numPr>
        <w:rPr>
          <w:lang w:val="ru-UA"/>
        </w:rPr>
      </w:pPr>
      <w:proofErr w:type="spellStart"/>
      <w:r w:rsidRPr="006B0735">
        <w:rPr>
          <w:lang w:val="ru-UA"/>
        </w:rPr>
        <w:t>Посадові</w:t>
      </w:r>
      <w:proofErr w:type="spellEnd"/>
      <w:r w:rsidRPr="006B0735">
        <w:rPr>
          <w:lang w:val="ru-UA"/>
        </w:rPr>
        <w:t xml:space="preserve"> особи оператора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умов та правил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Законом, </w:t>
      </w:r>
      <w:proofErr w:type="spellStart"/>
      <w:r w:rsidRPr="006B0735">
        <w:rPr>
          <w:lang w:val="ru-UA"/>
        </w:rPr>
        <w:t>несуть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> </w:t>
      </w:r>
      <w:r w:rsidRPr="006B0735">
        <w:rPr>
          <w:b/>
          <w:bCs/>
          <w:lang w:val="ru-UA"/>
        </w:rPr>
        <w:t>законом.</w:t>
      </w:r>
    </w:p>
    <w:p w14:paraId="0530359E" w14:textId="77777777" w:rsidR="006B0735" w:rsidRPr="006B0735" w:rsidRDefault="006B0735" w:rsidP="006B0735">
      <w:pPr>
        <w:numPr>
          <w:ilvl w:val="0"/>
          <w:numId w:val="41"/>
        </w:numPr>
        <w:rPr>
          <w:lang w:val="ru-UA"/>
        </w:rPr>
      </w:pPr>
      <w:r w:rsidRPr="006B0735">
        <w:rPr>
          <w:lang w:val="ru-UA"/>
        </w:rPr>
        <w:t xml:space="preserve">Порядок та правила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, документального </w:t>
      </w:r>
      <w:proofErr w:type="spellStart"/>
      <w:r w:rsidRPr="006B0735">
        <w:rPr>
          <w:lang w:val="ru-UA"/>
        </w:rPr>
        <w:t>оформлення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стандартні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типові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укладаються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визначаються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дотриманням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Закону,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організовані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ринки, правил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внутрішніх</w:t>
      </w:r>
      <w:proofErr w:type="spellEnd"/>
    </w:p>
    <w:p w14:paraId="2585B49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Типовий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/контракт,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укладається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обов'язково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включати</w:t>
      </w:r>
      <w:proofErr w:type="spellEnd"/>
      <w:r w:rsidRPr="006B0735">
        <w:rPr>
          <w:lang w:val="ru-UA"/>
        </w:rPr>
        <w:t>:</w:t>
      </w:r>
    </w:p>
    <w:p w14:paraId="156E7FB8" w14:textId="77777777" w:rsidR="006B0735" w:rsidRPr="006B0735" w:rsidRDefault="006B0735" w:rsidP="006B0735">
      <w:pPr>
        <w:numPr>
          <w:ilvl w:val="0"/>
          <w:numId w:val="42"/>
        </w:numPr>
        <w:rPr>
          <w:lang w:val="ru-UA"/>
        </w:rPr>
      </w:pPr>
      <w:proofErr w:type="spellStart"/>
      <w:r w:rsidRPr="006B0735">
        <w:rPr>
          <w:lang w:val="ru-UA"/>
        </w:rPr>
        <w:t>якісні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кількісні</w:t>
      </w:r>
      <w:proofErr w:type="spellEnd"/>
      <w:r w:rsidRPr="006B0735">
        <w:rPr>
          <w:lang w:val="ru-UA"/>
        </w:rPr>
        <w:t xml:space="preserve"> характеристики </w:t>
      </w:r>
      <w:proofErr w:type="spellStart"/>
      <w:r w:rsidRPr="006B0735">
        <w:rPr>
          <w:lang w:val="ru-UA"/>
        </w:rPr>
        <w:t>біржового</w:t>
      </w:r>
      <w:proofErr w:type="spellEnd"/>
      <w:r w:rsidRPr="006B0735">
        <w:rPr>
          <w:lang w:val="ru-UA"/>
        </w:rPr>
        <w:t xml:space="preserve">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вид контракту, </w:t>
      </w: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якості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обміру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біржового</w:t>
      </w:r>
      <w:proofErr w:type="spellEnd"/>
      <w:r w:rsidRPr="006B0735">
        <w:rPr>
          <w:lang w:val="ru-UA"/>
        </w:rPr>
        <w:t xml:space="preserve">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поставки, </w:t>
      </w:r>
      <w:proofErr w:type="spellStart"/>
      <w:r w:rsidRPr="006B0735">
        <w:rPr>
          <w:lang w:val="ru-UA"/>
        </w:rPr>
        <w:t>ціну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оплати та порядок </w:t>
      </w:r>
      <w:proofErr w:type="spellStart"/>
      <w:r w:rsidRPr="006B0735">
        <w:rPr>
          <w:lang w:val="ru-UA"/>
        </w:rPr>
        <w:t>розрахунків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приймання-передачі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біржового</w:t>
      </w:r>
      <w:proofErr w:type="spellEnd"/>
      <w:r w:rsidRPr="006B0735">
        <w:rPr>
          <w:lang w:val="ru-UA"/>
        </w:rPr>
        <w:t xml:space="preserve">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права та </w:t>
      </w:r>
      <w:proofErr w:type="spellStart"/>
      <w:r w:rsidRPr="006B0735">
        <w:rPr>
          <w:lang w:val="ru-UA"/>
        </w:rPr>
        <w:t>обов'язки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сторін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сторін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спорів</w:t>
      </w:r>
      <w:proofErr w:type="spellEnd"/>
      <w:r w:rsidRPr="006B0735">
        <w:rPr>
          <w:lang w:val="ru-UA"/>
        </w:rPr>
        <w:t xml:space="preserve">, строк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договору/контракту;</w:t>
      </w:r>
    </w:p>
    <w:p w14:paraId="4B266E6A" w14:textId="77777777" w:rsidR="006B0735" w:rsidRPr="006B0735" w:rsidRDefault="006B0735" w:rsidP="006B0735">
      <w:pPr>
        <w:numPr>
          <w:ilvl w:val="0"/>
          <w:numId w:val="42"/>
        </w:numPr>
        <w:rPr>
          <w:lang w:val="ru-UA"/>
        </w:rPr>
      </w:pP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1C66B7AB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15.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роздріб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фізичним</w:t>
      </w:r>
      <w:proofErr w:type="spellEnd"/>
      <w:r w:rsidRPr="006B0735">
        <w:rPr>
          <w:lang w:val="ru-UA"/>
        </w:rPr>
        <w:t xml:space="preserve"> особам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</w:t>
      </w:r>
    </w:p>
    <w:p w14:paraId="2BA0E8D3" w14:textId="77777777" w:rsidR="006B0735" w:rsidRPr="006B0735" w:rsidRDefault="006B0735" w:rsidP="006B0735">
      <w:pPr>
        <w:numPr>
          <w:ilvl w:val="0"/>
          <w:numId w:val="43"/>
        </w:numPr>
        <w:rPr>
          <w:lang w:val="ru-UA"/>
        </w:rPr>
      </w:pPr>
      <w:r w:rsidRPr="006B0735">
        <w:rPr>
          <w:lang w:val="ru-UA"/>
        </w:rPr>
        <w:t xml:space="preserve">Оператор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роздрібний</w:t>
      </w:r>
      <w:proofErr w:type="spellEnd"/>
      <w:r w:rsidRPr="006B0735">
        <w:rPr>
          <w:lang w:val="ru-UA"/>
        </w:rPr>
        <w:t xml:space="preserve">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а також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фізичним</w:t>
      </w:r>
      <w:proofErr w:type="spellEnd"/>
      <w:r w:rsidRPr="006B0735">
        <w:rPr>
          <w:lang w:val="ru-UA"/>
        </w:rPr>
        <w:t xml:space="preserve"> особам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потреб, у тому </w:t>
      </w:r>
      <w:proofErr w:type="spellStart"/>
      <w:r w:rsidRPr="006B0735">
        <w:rPr>
          <w:lang w:val="ru-UA"/>
        </w:rPr>
        <w:t>числі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індивідуального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будівництва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побутового</w:t>
      </w:r>
      <w:proofErr w:type="spellEnd"/>
      <w:r w:rsidRPr="006B0735">
        <w:rPr>
          <w:lang w:val="ru-UA"/>
        </w:rPr>
        <w:t xml:space="preserve"> ремонту </w:t>
      </w:r>
      <w:proofErr w:type="spellStart"/>
      <w:r w:rsidRPr="006B0735">
        <w:rPr>
          <w:lang w:val="ru-UA"/>
        </w:rPr>
        <w:t>будівель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опалення</w:t>
      </w:r>
      <w:proofErr w:type="spellEnd"/>
      <w:r w:rsidRPr="006B0735">
        <w:rPr>
          <w:lang w:val="ru-UA"/>
        </w:rPr>
        <w:t>.</w:t>
      </w:r>
    </w:p>
    <w:p w14:paraId="5710A7FD" w14:textId="77777777" w:rsidR="006B0735" w:rsidRPr="006B0735" w:rsidRDefault="006B0735" w:rsidP="006B0735">
      <w:pPr>
        <w:numPr>
          <w:ilvl w:val="0"/>
          <w:numId w:val="43"/>
        </w:numPr>
        <w:rPr>
          <w:lang w:val="ru-UA"/>
        </w:rPr>
      </w:pPr>
      <w:proofErr w:type="spellStart"/>
      <w:r w:rsidRPr="006B0735">
        <w:rPr>
          <w:lang w:val="ru-UA"/>
        </w:rPr>
        <w:t>Подальший</w:t>
      </w:r>
      <w:proofErr w:type="spellEnd"/>
      <w:r w:rsidRPr="006B0735">
        <w:rPr>
          <w:lang w:val="ru-UA"/>
        </w:rPr>
        <w:t xml:space="preserve"> продаж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придбаних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фізичними</w:t>
      </w:r>
      <w:proofErr w:type="spellEnd"/>
      <w:r w:rsidRPr="006B0735">
        <w:rPr>
          <w:lang w:val="ru-UA"/>
        </w:rPr>
        <w:t xml:space="preserve"> особами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потреб, </w:t>
      </w:r>
      <w:proofErr w:type="spellStart"/>
      <w:r w:rsidRPr="006B0735">
        <w:rPr>
          <w:lang w:val="ru-UA"/>
        </w:rPr>
        <w:t>забороняється</w:t>
      </w:r>
      <w:proofErr w:type="spellEnd"/>
      <w:r w:rsidRPr="006B0735">
        <w:rPr>
          <w:lang w:val="ru-UA"/>
        </w:rPr>
        <w:t>.</w:t>
      </w:r>
    </w:p>
    <w:p w14:paraId="35097DBC" w14:textId="77777777" w:rsidR="006B0735" w:rsidRPr="006B0735" w:rsidRDefault="006B0735" w:rsidP="006B0735">
      <w:pPr>
        <w:numPr>
          <w:ilvl w:val="0"/>
          <w:numId w:val="43"/>
        </w:numPr>
        <w:rPr>
          <w:lang w:val="ru-UA"/>
        </w:rPr>
      </w:pPr>
      <w:r w:rsidRPr="006B0735">
        <w:rPr>
          <w:lang w:val="ru-UA"/>
        </w:rPr>
        <w:lastRenderedPageBreak/>
        <w:t xml:space="preserve">Порядок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граничний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</w:t>
      </w:r>
      <w:proofErr w:type="spellEnd"/>
      <w:r w:rsidRPr="006B0735">
        <w:rPr>
          <w:lang w:val="ru-UA"/>
        </w:rPr>
        <w:t xml:space="preserve">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фізичним</w:t>
      </w:r>
      <w:proofErr w:type="spellEnd"/>
      <w:r w:rsidRPr="006B0735">
        <w:rPr>
          <w:lang w:val="ru-UA"/>
        </w:rPr>
        <w:t xml:space="preserve"> особам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</w:t>
      </w:r>
      <w:proofErr w:type="spellEnd"/>
      <w:r w:rsidRPr="006B0735">
        <w:rPr>
          <w:lang w:val="ru-UA"/>
        </w:rPr>
        <w:t xml:space="preserve">- </w:t>
      </w:r>
      <w:proofErr w:type="spellStart"/>
      <w:r w:rsidRPr="006B0735">
        <w:rPr>
          <w:lang w:val="ru-UA"/>
        </w:rPr>
        <w:t>побутових</w:t>
      </w:r>
      <w:proofErr w:type="spellEnd"/>
      <w:r w:rsidRPr="006B0735">
        <w:rPr>
          <w:lang w:val="ru-UA"/>
        </w:rPr>
        <w:t xml:space="preserve"> потреб, форма типового договору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-продажу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задоволення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соціально-побутових</w:t>
      </w:r>
      <w:proofErr w:type="spellEnd"/>
      <w:r w:rsidRPr="006B0735">
        <w:rPr>
          <w:lang w:val="ru-UA"/>
        </w:rPr>
        <w:t xml:space="preserve"> потреб </w:t>
      </w:r>
      <w:proofErr w:type="spellStart"/>
      <w:r w:rsidRPr="006B0735">
        <w:rPr>
          <w:lang w:val="ru-UA"/>
        </w:rPr>
        <w:t>затверджуються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4829738E" w14:textId="77777777" w:rsidR="006B0735" w:rsidRPr="006B0735" w:rsidRDefault="006B0735" w:rsidP="006B0735">
      <w:pPr>
        <w:numPr>
          <w:ilvl w:val="0"/>
          <w:numId w:val="43"/>
        </w:numPr>
        <w:rPr>
          <w:lang w:val="ru-UA"/>
        </w:rPr>
      </w:pPr>
      <w:r w:rsidRPr="006B0735">
        <w:rPr>
          <w:lang w:val="ru-UA"/>
        </w:rPr>
        <w:t xml:space="preserve">Порядок </w:t>
      </w:r>
      <w:proofErr w:type="spellStart"/>
      <w:r w:rsidRPr="006B0735">
        <w:rPr>
          <w:lang w:val="ru-UA"/>
        </w:rPr>
        <w:t>роздрібного</w:t>
      </w:r>
      <w:proofErr w:type="spellEnd"/>
      <w:r w:rsidRPr="006B0735">
        <w:rPr>
          <w:lang w:val="ru-UA"/>
        </w:rPr>
        <w:t xml:space="preserve">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затверджується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7942FBC1" w14:textId="77777777" w:rsidR="006B0735" w:rsidRPr="006B0735" w:rsidRDefault="006B0735" w:rsidP="006B0735">
      <w:pPr>
        <w:numPr>
          <w:ilvl w:val="0"/>
          <w:numId w:val="43"/>
        </w:numPr>
        <w:rPr>
          <w:lang w:val="ru-UA"/>
        </w:rPr>
      </w:pP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кожний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статтею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-продажу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19C10DE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16. </w:t>
      </w:r>
      <w:proofErr w:type="spellStart"/>
      <w:r w:rsidRPr="006B0735">
        <w:rPr>
          <w:lang w:val="ru-UA"/>
        </w:rPr>
        <w:t>Купівля</w:t>
      </w:r>
      <w:proofErr w:type="spellEnd"/>
      <w:r w:rsidRPr="006B0735">
        <w:rPr>
          <w:lang w:val="ru-UA"/>
        </w:rPr>
        <w:t xml:space="preserve">-продаж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1E3F3B4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Продаж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оператором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здійснюватися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випадках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першою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14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7AD0C20A" w14:textId="77777777" w:rsidR="006B0735" w:rsidRPr="006B0735" w:rsidRDefault="006B0735" w:rsidP="006B0735">
      <w:pPr>
        <w:numPr>
          <w:ilvl w:val="0"/>
          <w:numId w:val="44"/>
        </w:numPr>
        <w:rPr>
          <w:lang w:val="ru-UA"/>
        </w:rPr>
      </w:pPr>
      <w:r w:rsidRPr="006B0735">
        <w:rPr>
          <w:lang w:val="ru-UA"/>
        </w:rPr>
        <w:t xml:space="preserve">Порядок та правила </w:t>
      </w:r>
      <w:proofErr w:type="spellStart"/>
      <w:r w:rsidRPr="006B0735">
        <w:rPr>
          <w:lang w:val="ru-UA"/>
        </w:rPr>
        <w:t>оформлення</w:t>
      </w:r>
      <w:proofErr w:type="spellEnd"/>
      <w:r w:rsidRPr="006B0735">
        <w:rPr>
          <w:lang w:val="ru-UA"/>
        </w:rPr>
        <w:t xml:space="preserve"> 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оператором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</w:t>
      </w:r>
    </w:p>
    <w:p w14:paraId="35B0F7E3" w14:textId="77777777" w:rsidR="006B0735" w:rsidRPr="006B0735" w:rsidRDefault="006B0735" w:rsidP="006B0735">
      <w:pPr>
        <w:numPr>
          <w:ilvl w:val="0"/>
          <w:numId w:val="44"/>
        </w:numPr>
        <w:rPr>
          <w:lang w:val="ru-UA"/>
        </w:rPr>
      </w:pP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купівлі</w:t>
      </w:r>
      <w:proofErr w:type="spellEnd"/>
      <w:r w:rsidRPr="006B0735">
        <w:rPr>
          <w:lang w:val="ru-UA"/>
        </w:rPr>
        <w:t xml:space="preserve">-продажу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укладається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якісні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кількісні</w:t>
      </w:r>
      <w:proofErr w:type="spellEnd"/>
      <w:r w:rsidRPr="006B0735">
        <w:rPr>
          <w:lang w:val="ru-UA"/>
        </w:rPr>
        <w:t xml:space="preserve"> характеристики предмета продажу, </w:t>
      </w: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якості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обміру</w:t>
      </w:r>
      <w:proofErr w:type="spellEnd"/>
      <w:r w:rsidRPr="006B0735">
        <w:rPr>
          <w:lang w:val="ru-UA"/>
        </w:rPr>
        <w:t xml:space="preserve"> товару, </w:t>
      </w:r>
      <w:proofErr w:type="spellStart"/>
      <w:r w:rsidRPr="006B0735">
        <w:rPr>
          <w:lang w:val="ru-UA"/>
        </w:rPr>
        <w:t>термін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поставки, </w:t>
      </w:r>
      <w:proofErr w:type="spellStart"/>
      <w:r w:rsidRPr="006B0735">
        <w:rPr>
          <w:lang w:val="ru-UA"/>
        </w:rPr>
        <w:t>ціну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оплати та порядок </w:t>
      </w:r>
      <w:proofErr w:type="spellStart"/>
      <w:r w:rsidRPr="006B0735">
        <w:rPr>
          <w:lang w:val="ru-UA"/>
        </w:rPr>
        <w:t>розрахунків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приймання-передачі</w:t>
      </w:r>
      <w:proofErr w:type="spellEnd"/>
      <w:r w:rsidRPr="006B0735">
        <w:rPr>
          <w:lang w:val="ru-UA"/>
        </w:rPr>
        <w:t xml:space="preserve"> товару, права та </w:t>
      </w:r>
      <w:proofErr w:type="spellStart"/>
      <w:r w:rsidRPr="006B0735">
        <w:rPr>
          <w:lang w:val="ru-UA"/>
        </w:rPr>
        <w:t>обов'язки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сторін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сторін</w:t>
      </w:r>
      <w:proofErr w:type="spellEnd"/>
      <w:r w:rsidRPr="006B0735">
        <w:rPr>
          <w:lang w:val="ru-UA"/>
        </w:rPr>
        <w:t xml:space="preserve"> та порядок </w:t>
      </w:r>
      <w:proofErr w:type="spellStart"/>
      <w:r w:rsidRPr="006B0735">
        <w:rPr>
          <w:lang w:val="ru-UA"/>
        </w:rPr>
        <w:t>вирішення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спорів</w:t>
      </w:r>
      <w:proofErr w:type="spellEnd"/>
      <w:r w:rsidRPr="006B0735">
        <w:rPr>
          <w:lang w:val="ru-UA"/>
        </w:rPr>
        <w:t xml:space="preserve">, строк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договору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61229BDA" w14:textId="77777777" w:rsidR="006B0735" w:rsidRPr="006B0735" w:rsidRDefault="006B0735" w:rsidP="006B0735">
      <w:pPr>
        <w:numPr>
          <w:ilvl w:val="0"/>
          <w:numId w:val="44"/>
        </w:numPr>
        <w:rPr>
          <w:lang w:val="ru-UA"/>
        </w:rPr>
      </w:pP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надавати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кожний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та будь-яке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поза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порядку та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07C1D29D" w14:textId="77777777" w:rsidR="006B0735" w:rsidRPr="006B0735" w:rsidRDefault="006B0735" w:rsidP="006B0735">
      <w:pPr>
        <w:numPr>
          <w:ilvl w:val="0"/>
          <w:numId w:val="44"/>
        </w:numPr>
        <w:rPr>
          <w:lang w:val="ru-UA"/>
        </w:rPr>
      </w:pP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ціна</w:t>
      </w:r>
      <w:proofErr w:type="spellEnd"/>
      <w:r w:rsidRPr="006B0735">
        <w:rPr>
          <w:lang w:val="ru-UA"/>
        </w:rPr>
        <w:t xml:space="preserve"> договору про </w:t>
      </w:r>
      <w:proofErr w:type="spellStart"/>
      <w:r w:rsidRPr="006B0735">
        <w:rPr>
          <w:lang w:val="ru-UA"/>
        </w:rPr>
        <w:t>закупівлю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публічні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закупівлі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істотно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відрізняється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поточних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організованому</w:t>
      </w:r>
      <w:proofErr w:type="spellEnd"/>
      <w:r w:rsidRPr="006B0735">
        <w:rPr>
          <w:lang w:val="ru-UA"/>
        </w:rPr>
        <w:t xml:space="preserve"> товарному ринку,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інформує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центральний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фінансового</w:t>
      </w:r>
      <w:proofErr w:type="spellEnd"/>
      <w:r w:rsidRPr="006B0735">
        <w:rPr>
          <w:lang w:val="ru-UA"/>
        </w:rPr>
        <w:t xml:space="preserve"> контролю,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міжрегіональний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територіальний</w:t>
      </w:r>
      <w:proofErr w:type="spellEnd"/>
      <w:r w:rsidRPr="006B0735">
        <w:rPr>
          <w:lang w:val="ru-UA"/>
        </w:rPr>
        <w:t xml:space="preserve"> орган для </w:t>
      </w:r>
      <w:proofErr w:type="spellStart"/>
      <w:r w:rsidRPr="006B0735">
        <w:rPr>
          <w:lang w:val="ru-UA"/>
        </w:rPr>
        <w:t>вжиття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заходів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моніторингу</w:t>
      </w:r>
      <w:proofErr w:type="spellEnd"/>
      <w:r w:rsidRPr="006B0735">
        <w:rPr>
          <w:lang w:val="ru-UA"/>
        </w:rPr>
        <w:t xml:space="preserve"> процедур </w:t>
      </w:r>
      <w:proofErr w:type="spellStart"/>
      <w:r w:rsidRPr="006B0735">
        <w:rPr>
          <w:lang w:val="ru-UA"/>
        </w:rPr>
        <w:t>відповідних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публічних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закупівель</w:t>
      </w:r>
      <w:proofErr w:type="spellEnd"/>
      <w:r w:rsidRPr="006B0735">
        <w:rPr>
          <w:lang w:val="ru-UA"/>
        </w:rPr>
        <w:t>.</w:t>
      </w:r>
    </w:p>
    <w:p w14:paraId="31B9916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17. </w:t>
      </w:r>
      <w:proofErr w:type="spellStart"/>
      <w:r w:rsidRPr="006B0735">
        <w:rPr>
          <w:lang w:val="ru-UA"/>
        </w:rPr>
        <w:t>Облікові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товаросупровідні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370BD10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У </w:t>
      </w:r>
      <w:proofErr w:type="spellStart"/>
      <w:r w:rsidRPr="006B0735">
        <w:rPr>
          <w:lang w:val="ru-UA"/>
        </w:rPr>
        <w:t>системі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переміщення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внесення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змін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походження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товаросупровідні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транспортування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звіти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специфікації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видаткові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накладні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акти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зміст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орган.</w:t>
      </w:r>
    </w:p>
    <w:p w14:paraId="5B5E73E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Транспортування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наявності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товаросупровідних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паперовій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lastRenderedPageBreak/>
        <w:t>електронній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сформованих</w:t>
      </w:r>
      <w:proofErr w:type="spellEnd"/>
      <w:r w:rsidRPr="006B0735">
        <w:rPr>
          <w:lang w:val="ru-UA"/>
        </w:rPr>
        <w:t xml:space="preserve">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форму та </w:t>
      </w:r>
      <w:proofErr w:type="spellStart"/>
      <w:r w:rsidRPr="006B0735">
        <w:rPr>
          <w:lang w:val="ru-UA"/>
        </w:rPr>
        <w:t>зміст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орган."</w:t>
      </w:r>
    </w:p>
    <w:p w14:paraId="51920D09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V</w:t>
      </w:r>
    </w:p>
    <w:p w14:paraId="6B0AE61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ІНФОРМАЦІЙНЕ ЗАБЕЗПЕЧЕННЯ РИНКУ ДЕРЕВИНИ</w:t>
      </w:r>
    </w:p>
    <w:p w14:paraId="1C2ACA31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18.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309B83C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намір</w:t>
      </w:r>
      <w:proofErr w:type="spellEnd"/>
      <w:r w:rsidRPr="006B0735">
        <w:rPr>
          <w:lang w:val="ru-UA"/>
        </w:rPr>
        <w:t xml:space="preserve"> набути статусу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подає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заяву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підтверджують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591A67AA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ведення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Інформація</w:t>
      </w:r>
      <w:proofErr w:type="spellEnd"/>
      <w:r w:rsidRPr="006B0735">
        <w:rPr>
          <w:lang w:val="ru-UA"/>
        </w:rPr>
        <w:t xml:space="preserve">, наведена в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є </w:t>
      </w:r>
      <w:proofErr w:type="spellStart"/>
      <w:r w:rsidRPr="006B0735">
        <w:rPr>
          <w:lang w:val="ru-UA"/>
        </w:rPr>
        <w:t>відкритою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загальнодоступною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випадків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законодавством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вносяться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порядок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нього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6507DBD1" w14:textId="77777777" w:rsidR="006B0735" w:rsidRPr="006B0735" w:rsidRDefault="006B0735" w:rsidP="006B0735">
      <w:pPr>
        <w:numPr>
          <w:ilvl w:val="0"/>
          <w:numId w:val="45"/>
        </w:numPr>
        <w:rPr>
          <w:lang w:val="ru-UA"/>
        </w:rPr>
      </w:pPr>
      <w:r w:rsidRPr="006B0735">
        <w:rPr>
          <w:lang w:val="ru-UA"/>
        </w:rPr>
        <w:t xml:space="preserve">Порядок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затверджується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урахуванням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особливостей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статтею</w:t>
      </w:r>
      <w:proofErr w:type="spellEnd"/>
      <w:r w:rsidRPr="006B0735">
        <w:rPr>
          <w:lang w:val="ru-UA"/>
        </w:rPr>
        <w:t>.</w:t>
      </w:r>
    </w:p>
    <w:p w14:paraId="7988D2D0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Відносини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здійснюються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дотриманням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адміністративну</w:t>
      </w:r>
      <w:proofErr w:type="spellEnd"/>
      <w:r w:rsidRPr="006B0735">
        <w:rPr>
          <w:lang w:val="ru-UA"/>
        </w:rPr>
        <w:t xml:space="preserve"> процедуру» з </w:t>
      </w:r>
      <w:proofErr w:type="spellStart"/>
      <w:r w:rsidRPr="006B0735">
        <w:rPr>
          <w:lang w:val="ru-UA"/>
        </w:rPr>
        <w:t>урахуванням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особливостей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110C795D" w14:textId="77777777" w:rsidR="006B0735" w:rsidRPr="006B0735" w:rsidRDefault="006B0735" w:rsidP="006B0735">
      <w:pPr>
        <w:numPr>
          <w:ilvl w:val="0"/>
          <w:numId w:val="46"/>
        </w:numPr>
        <w:rPr>
          <w:lang w:val="ru-UA"/>
        </w:rPr>
      </w:pPr>
      <w:proofErr w:type="spellStart"/>
      <w:r w:rsidRPr="006B0735">
        <w:rPr>
          <w:lang w:val="ru-UA"/>
        </w:rPr>
        <w:t>Заява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повинна </w:t>
      </w:r>
      <w:proofErr w:type="spellStart"/>
      <w:r w:rsidRPr="006B0735">
        <w:rPr>
          <w:lang w:val="ru-UA"/>
        </w:rPr>
        <w:t>містити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про:</w:t>
      </w:r>
    </w:p>
    <w:p w14:paraId="2698ABBE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найменування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>;</w:t>
      </w:r>
    </w:p>
    <w:p w14:paraId="4A017263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r w:rsidRPr="006B0735">
        <w:rPr>
          <w:lang w:val="ru-UA"/>
        </w:rPr>
        <w:t xml:space="preserve">код </w:t>
      </w:r>
      <w:proofErr w:type="spellStart"/>
      <w:r w:rsidRPr="006B0735">
        <w:rPr>
          <w:lang w:val="ru-UA"/>
        </w:rPr>
        <w:t>Єдиного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реєстру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юридичних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фізичних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осіб</w:t>
      </w:r>
      <w:proofErr w:type="spellEnd"/>
      <w:r w:rsidRPr="006B0735">
        <w:rPr>
          <w:lang w:val="ru-UA"/>
        </w:rPr>
        <w:t xml:space="preserve"> - </w:t>
      </w:r>
      <w:proofErr w:type="spellStart"/>
      <w:r w:rsidRPr="006B0735">
        <w:rPr>
          <w:lang w:val="ru-UA"/>
        </w:rPr>
        <w:t>підприємців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громадських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формувань</w:t>
      </w:r>
      <w:proofErr w:type="spellEnd"/>
      <w:r w:rsidRPr="006B0735">
        <w:rPr>
          <w:lang w:val="ru-UA"/>
        </w:rPr>
        <w:t>;</w:t>
      </w:r>
    </w:p>
    <w:p w14:paraId="348E1C0E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коди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>;</w:t>
      </w:r>
    </w:p>
    <w:p w14:paraId="4AD701A1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r w:rsidRPr="006B0735">
        <w:rPr>
          <w:lang w:val="ru-UA"/>
        </w:rPr>
        <w:t xml:space="preserve">систему </w:t>
      </w:r>
      <w:proofErr w:type="spellStart"/>
      <w:r w:rsidRPr="006B0735">
        <w:rPr>
          <w:lang w:val="ru-UA"/>
        </w:rPr>
        <w:t>оподаткування</w:t>
      </w:r>
      <w:proofErr w:type="spellEnd"/>
      <w:r w:rsidRPr="006B0735">
        <w:rPr>
          <w:lang w:val="ru-UA"/>
        </w:rPr>
        <w:t>;</w:t>
      </w:r>
    </w:p>
    <w:p w14:paraId="35664E56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адреси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розташування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приміщень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майданчиків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зазначенням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географічних</w:t>
      </w:r>
      <w:proofErr w:type="spellEnd"/>
      <w:r w:rsidRPr="006B0735">
        <w:rPr>
          <w:lang w:val="ru-UA"/>
        </w:rPr>
        <w:t xml:space="preserve"> координат та </w:t>
      </w:r>
      <w:proofErr w:type="spellStart"/>
      <w:r w:rsidRPr="006B0735">
        <w:rPr>
          <w:lang w:val="ru-UA"/>
        </w:rPr>
        <w:t>кадастрових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номерів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земельних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ділянок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вони </w:t>
      </w:r>
      <w:proofErr w:type="spellStart"/>
      <w:r w:rsidRPr="006B0735">
        <w:rPr>
          <w:lang w:val="ru-UA"/>
        </w:rPr>
        <w:t>розташовані</w:t>
      </w:r>
      <w:proofErr w:type="spellEnd"/>
      <w:r w:rsidRPr="006B0735">
        <w:rPr>
          <w:lang w:val="ru-UA"/>
        </w:rPr>
        <w:t>;</w:t>
      </w:r>
    </w:p>
    <w:p w14:paraId="30D812B5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кількість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працівників</w:t>
      </w:r>
      <w:proofErr w:type="spellEnd"/>
      <w:r w:rsidRPr="006B0735">
        <w:rPr>
          <w:lang w:val="ru-UA"/>
        </w:rPr>
        <w:t>;</w:t>
      </w:r>
    </w:p>
    <w:p w14:paraId="6C527EF2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обсяг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придбаних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повних</w:t>
      </w:r>
      <w:proofErr w:type="spellEnd"/>
      <w:r w:rsidRPr="006B0735">
        <w:rPr>
          <w:lang w:val="ru-UA"/>
        </w:rPr>
        <w:t xml:space="preserve"> 12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даті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заяви;</w:t>
      </w:r>
    </w:p>
    <w:p w14:paraId="33DCF7E9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обсяг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перероблених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обсяг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виробленої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класифікується</w:t>
      </w:r>
      <w:proofErr w:type="spellEnd"/>
      <w:r w:rsidRPr="006B0735">
        <w:rPr>
          <w:lang w:val="ru-UA"/>
        </w:rPr>
        <w:t xml:space="preserve"> за кодами 4402, 4404, 4405, 4406, 4407, 4408, </w:t>
      </w:r>
      <w:r w:rsidRPr="006B0735">
        <w:rPr>
          <w:lang w:val="ru-UA"/>
        </w:rPr>
        <w:lastRenderedPageBreak/>
        <w:t xml:space="preserve">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повних</w:t>
      </w:r>
      <w:proofErr w:type="spellEnd"/>
      <w:r w:rsidRPr="006B0735">
        <w:rPr>
          <w:lang w:val="ru-UA"/>
        </w:rPr>
        <w:t xml:space="preserve"> 12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даті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заяви;</w:t>
      </w:r>
    </w:p>
    <w:p w14:paraId="3F1F71FF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здійснені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технологічні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механічної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хіміко-механічної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обробки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необхідні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>;</w:t>
      </w:r>
    </w:p>
    <w:p w14:paraId="34652100" w14:textId="77777777" w:rsidR="006B0735" w:rsidRPr="006B0735" w:rsidRDefault="006B0735" w:rsidP="006B0735">
      <w:pPr>
        <w:numPr>
          <w:ilvl w:val="0"/>
          <w:numId w:val="47"/>
        </w:numPr>
        <w:rPr>
          <w:lang w:val="ru-UA"/>
        </w:rPr>
      </w:pPr>
      <w:proofErr w:type="spellStart"/>
      <w:r w:rsidRPr="006B0735">
        <w:rPr>
          <w:lang w:val="ru-UA"/>
        </w:rPr>
        <w:t>наявність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виробничого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обладнання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застосовується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операцій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механічної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хіміко-механічної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обробки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. До заяви </w:t>
      </w:r>
      <w:proofErr w:type="spellStart"/>
      <w:r w:rsidRPr="006B0735">
        <w:rPr>
          <w:lang w:val="ru-UA"/>
        </w:rPr>
        <w:t>додаються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підтвердні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про право </w:t>
      </w:r>
      <w:proofErr w:type="spellStart"/>
      <w:r w:rsidRPr="006B0735">
        <w:rPr>
          <w:lang w:val="ru-UA"/>
        </w:rPr>
        <w:t>власності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користування</w:t>
      </w:r>
      <w:proofErr w:type="spellEnd"/>
      <w:r w:rsidRPr="006B0735">
        <w:rPr>
          <w:lang w:val="ru-UA"/>
        </w:rPr>
        <w:t xml:space="preserve"> (у тому </w:t>
      </w:r>
      <w:proofErr w:type="spellStart"/>
      <w:r w:rsidRPr="006B0735">
        <w:rPr>
          <w:lang w:val="ru-UA"/>
        </w:rPr>
        <w:t>числі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оренда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лізинг</w:t>
      </w:r>
      <w:proofErr w:type="spellEnd"/>
      <w:r w:rsidRPr="006B0735">
        <w:rPr>
          <w:lang w:val="ru-UA"/>
        </w:rPr>
        <w:t xml:space="preserve">) на </w:t>
      </w:r>
      <w:proofErr w:type="spellStart"/>
      <w:r w:rsidRPr="006B0735">
        <w:rPr>
          <w:lang w:val="ru-UA"/>
        </w:rPr>
        <w:t>таке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виробниче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обладнання</w:t>
      </w:r>
      <w:proofErr w:type="spellEnd"/>
      <w:r w:rsidRPr="006B0735">
        <w:rPr>
          <w:lang w:val="ru-UA"/>
        </w:rPr>
        <w:t>.</w:t>
      </w:r>
    </w:p>
    <w:p w14:paraId="26AFBCE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Заява</w:t>
      </w:r>
      <w:proofErr w:type="spellEnd"/>
      <w:r w:rsidRPr="006B0735">
        <w:rPr>
          <w:lang w:val="ru-UA"/>
        </w:rPr>
        <w:t xml:space="preserve"> разом </w:t>
      </w:r>
      <w:proofErr w:type="spellStart"/>
      <w:r w:rsidRPr="006B0735">
        <w:rPr>
          <w:lang w:val="ru-UA"/>
        </w:rPr>
        <w:t>доданими</w:t>
      </w:r>
      <w:proofErr w:type="spellEnd"/>
      <w:r w:rsidRPr="006B0735">
        <w:rPr>
          <w:lang w:val="ru-UA"/>
        </w:rPr>
        <w:t xml:space="preserve"> документами </w:t>
      </w:r>
      <w:proofErr w:type="spellStart"/>
      <w:r w:rsidRPr="006B0735">
        <w:rPr>
          <w:lang w:val="ru-UA"/>
        </w:rPr>
        <w:t>подається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електронній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шляхом </w:t>
      </w:r>
      <w:proofErr w:type="spellStart"/>
      <w:r w:rsidRPr="006B0735">
        <w:rPr>
          <w:lang w:val="ru-UA"/>
        </w:rPr>
        <w:t>заповнення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електронних</w:t>
      </w:r>
      <w:proofErr w:type="spellEnd"/>
      <w:r w:rsidRPr="006B0735">
        <w:rPr>
          <w:lang w:val="ru-UA"/>
        </w:rPr>
        <w:t xml:space="preserve"> форм з </w:t>
      </w:r>
      <w:proofErr w:type="spellStart"/>
      <w:r w:rsidRPr="006B0735">
        <w:rPr>
          <w:lang w:val="ru-UA"/>
        </w:rPr>
        <w:t>окремими</w:t>
      </w:r>
      <w:proofErr w:type="spellEnd"/>
      <w:r w:rsidRPr="006B0735">
        <w:rPr>
          <w:lang w:val="ru-UA"/>
        </w:rPr>
        <w:t xml:space="preserve"> полями на веб- 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з </w:t>
      </w:r>
      <w:proofErr w:type="spellStart"/>
      <w:r w:rsidRPr="006B0735">
        <w:rPr>
          <w:lang w:val="ru-UA"/>
        </w:rPr>
        <w:t>накладенням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кваліфікованого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підпису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керівника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уповноваженої</w:t>
      </w:r>
      <w:proofErr w:type="spellEnd"/>
      <w:r w:rsidRPr="006B0735">
        <w:rPr>
          <w:lang w:val="ru-UA"/>
        </w:rPr>
        <w:t xml:space="preserve"> ним особи. За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плата не </w:t>
      </w:r>
      <w:proofErr w:type="spellStart"/>
      <w:r w:rsidRPr="006B0735">
        <w:rPr>
          <w:lang w:val="ru-UA"/>
        </w:rPr>
        <w:t>справляється</w:t>
      </w:r>
      <w:proofErr w:type="spellEnd"/>
      <w:r w:rsidRPr="006B0735">
        <w:rPr>
          <w:lang w:val="ru-UA"/>
        </w:rPr>
        <w:t>.</w:t>
      </w:r>
    </w:p>
    <w:p w14:paraId="3EEF348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Подані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повинні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містити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повинні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несе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зміст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достовірність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актуальність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повноту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коректність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поданої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>.</w:t>
      </w:r>
    </w:p>
    <w:p w14:paraId="79BED883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включається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всіх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як </w:t>
      </w:r>
      <w:proofErr w:type="spellStart"/>
      <w:r w:rsidRPr="006B0735">
        <w:rPr>
          <w:lang w:val="ru-UA"/>
        </w:rPr>
        <w:t>обов'язкові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заповнення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інформація</w:t>
      </w:r>
      <w:proofErr w:type="spellEnd"/>
      <w:r w:rsidRPr="006B0735">
        <w:rPr>
          <w:lang w:val="ru-UA"/>
        </w:rPr>
        <w:t xml:space="preserve"> внесена у </w:t>
      </w:r>
      <w:proofErr w:type="spellStart"/>
      <w:r w:rsidRPr="006B0735">
        <w:rPr>
          <w:lang w:val="ru-UA"/>
        </w:rPr>
        <w:t>повному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</w:t>
      </w:r>
      <w:proofErr w:type="spellStart"/>
      <w:r w:rsidRPr="006B0735">
        <w:rPr>
          <w:lang w:val="ru-UA"/>
        </w:rPr>
        <w:t>зафіксовано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накладенням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кваліфікованого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підпису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керівника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уповноваженої</w:t>
      </w:r>
      <w:proofErr w:type="spellEnd"/>
      <w:r w:rsidRPr="006B0735">
        <w:rPr>
          <w:lang w:val="ru-UA"/>
        </w:rPr>
        <w:t xml:space="preserve"> ним особи.</w:t>
      </w:r>
    </w:p>
    <w:p w14:paraId="2984FFA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Після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отримує</w:t>
      </w:r>
      <w:proofErr w:type="spellEnd"/>
      <w:r w:rsidRPr="006B0735">
        <w:rPr>
          <w:lang w:val="ru-UA"/>
        </w:rPr>
        <w:t xml:space="preserve"> статус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6E501FB3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оновлюється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щомісяця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поданих</w:t>
      </w:r>
      <w:proofErr w:type="spellEnd"/>
    </w:p>
    <w:p w14:paraId="12DD102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направляє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актуальний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у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документа, </w:t>
      </w:r>
      <w:proofErr w:type="spellStart"/>
      <w:r w:rsidRPr="006B0735">
        <w:rPr>
          <w:lang w:val="ru-UA"/>
        </w:rPr>
        <w:t>засвідченого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кваліфікованим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підписом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уповноваженої</w:t>
      </w:r>
      <w:proofErr w:type="spellEnd"/>
      <w:r w:rsidRPr="006B0735">
        <w:rPr>
          <w:lang w:val="ru-UA"/>
        </w:rPr>
        <w:t xml:space="preserve"> особи,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двох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оновлення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цілей</w:t>
      </w:r>
      <w:proofErr w:type="spellEnd"/>
      <w:r w:rsidRPr="006B0735">
        <w:rPr>
          <w:lang w:val="ru-UA"/>
        </w:rPr>
        <w:t xml:space="preserve"> допуску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lastRenderedPageBreak/>
        <w:t>основних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повторних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керуються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актуальним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Переліком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отриманим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органу.</w:t>
      </w:r>
    </w:p>
    <w:p w14:paraId="45C1D1BB" w14:textId="77777777" w:rsidR="006B0735" w:rsidRPr="006B0735" w:rsidRDefault="006B0735" w:rsidP="006B0735">
      <w:pPr>
        <w:numPr>
          <w:ilvl w:val="0"/>
          <w:numId w:val="48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щороку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декларацію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деревообробну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, до </w:t>
      </w:r>
      <w:proofErr w:type="spellStart"/>
      <w:r w:rsidRPr="006B0735">
        <w:rPr>
          <w:lang w:val="ru-UA"/>
        </w:rPr>
        <w:t>якої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передбачена</w:t>
      </w:r>
      <w:proofErr w:type="spellEnd"/>
      <w:r w:rsidRPr="006B0735">
        <w:rPr>
          <w:lang w:val="ru-UA"/>
        </w:rPr>
        <w:t xml:space="preserve"> пунктами 1-10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третьої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>.</w:t>
      </w:r>
    </w:p>
    <w:p w14:paraId="3797CEC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Декларація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деревообробну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подається</w:t>
      </w:r>
      <w:proofErr w:type="spellEnd"/>
      <w:r w:rsidRPr="006B0735">
        <w:rPr>
          <w:lang w:val="ru-UA"/>
        </w:rPr>
        <w:t xml:space="preserve"> у порядку, </w:t>
      </w:r>
      <w:proofErr w:type="spellStart"/>
      <w:r w:rsidRPr="006B0735">
        <w:rPr>
          <w:lang w:val="ru-UA"/>
        </w:rPr>
        <w:t>передбаченому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четвертою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про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55E5361C" w14:textId="77777777" w:rsidR="006B0735" w:rsidRPr="006B0735" w:rsidRDefault="006B0735" w:rsidP="006B0735">
      <w:pPr>
        <w:numPr>
          <w:ilvl w:val="0"/>
          <w:numId w:val="49"/>
        </w:numPr>
        <w:rPr>
          <w:lang w:val="ru-UA"/>
        </w:rPr>
      </w:pPr>
      <w:proofErr w:type="spellStart"/>
      <w:r w:rsidRPr="006B0735">
        <w:rPr>
          <w:lang w:val="ru-UA"/>
        </w:rPr>
        <w:t>Перевірка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частин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четвертої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п'ятої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, проводиться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у порядку, </w:t>
      </w:r>
      <w:proofErr w:type="spellStart"/>
      <w:r w:rsidRPr="006B0735">
        <w:rPr>
          <w:lang w:val="ru-UA"/>
        </w:rPr>
        <w:t>встановленому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5559AD62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Перевірка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проводитися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у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верифікаційної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виїзної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у порядку, </w:t>
      </w:r>
      <w:proofErr w:type="spellStart"/>
      <w:r w:rsidRPr="006B0735">
        <w:rPr>
          <w:lang w:val="ru-UA"/>
        </w:rPr>
        <w:t>встановленому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6C5D60F1" w14:textId="77777777" w:rsidR="006B0735" w:rsidRPr="006B0735" w:rsidRDefault="006B0735" w:rsidP="006B0735">
      <w:pPr>
        <w:numPr>
          <w:ilvl w:val="0"/>
          <w:numId w:val="50"/>
        </w:num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за результатами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ухвалює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наявності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хоча</w:t>
      </w:r>
      <w:proofErr w:type="spellEnd"/>
      <w:r w:rsidRPr="006B0735">
        <w:rPr>
          <w:lang w:val="ru-UA"/>
        </w:rPr>
        <w:t xml:space="preserve"> б </w:t>
      </w:r>
      <w:proofErr w:type="spellStart"/>
      <w:r w:rsidRPr="006B0735">
        <w:rPr>
          <w:lang w:val="ru-UA"/>
        </w:rPr>
        <w:t>однієї</w:t>
      </w:r>
      <w:proofErr w:type="spellEnd"/>
      <w:r w:rsidRPr="006B0735">
        <w:rPr>
          <w:lang w:val="ru-UA"/>
        </w:rPr>
        <w:t xml:space="preserve"> з таких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>:</w:t>
      </w:r>
    </w:p>
    <w:p w14:paraId="555CDD4F" w14:textId="77777777" w:rsidR="006B0735" w:rsidRPr="006B0735" w:rsidRDefault="006B0735" w:rsidP="006B0735">
      <w:pPr>
        <w:numPr>
          <w:ilvl w:val="0"/>
          <w:numId w:val="51"/>
        </w:numPr>
        <w:rPr>
          <w:lang w:val="ru-UA"/>
        </w:rPr>
      </w:pPr>
      <w:proofErr w:type="spellStart"/>
      <w:r w:rsidRPr="006B0735">
        <w:rPr>
          <w:lang w:val="ru-UA"/>
        </w:rPr>
        <w:t>встановлено</w:t>
      </w:r>
      <w:proofErr w:type="spellEnd"/>
      <w:r w:rsidRPr="006B0735">
        <w:rPr>
          <w:lang w:val="ru-UA"/>
        </w:rPr>
        <w:t xml:space="preserve"> факт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набуття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6A2FEEE" w14:textId="77777777" w:rsidR="006B0735" w:rsidRPr="006B0735" w:rsidRDefault="006B0735" w:rsidP="006B0735">
      <w:pPr>
        <w:numPr>
          <w:ilvl w:val="0"/>
          <w:numId w:val="51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здійснив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жодної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механічної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хіміко-механічної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обробки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необхідної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повних</w:t>
      </w:r>
      <w:proofErr w:type="spellEnd"/>
      <w:r w:rsidRPr="006B0735">
        <w:rPr>
          <w:lang w:val="ru-UA"/>
        </w:rPr>
        <w:t xml:space="preserve"> 12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даті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випадку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період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включенням</w:t>
      </w:r>
      <w:proofErr w:type="spellEnd"/>
      <w:r w:rsidRPr="006B0735">
        <w:rPr>
          <w:lang w:val="ru-UA"/>
        </w:rPr>
        <w:t xml:space="preserve"> такого</w:t>
      </w:r>
    </w:p>
    <w:p w14:paraId="161AEB7F" w14:textId="77777777" w:rsidR="006B0735" w:rsidRPr="006B0735" w:rsidRDefault="006B0735" w:rsidP="006B0735">
      <w:pPr>
        <w:numPr>
          <w:ilvl w:val="0"/>
          <w:numId w:val="51"/>
        </w:numPr>
        <w:rPr>
          <w:lang w:val="ru-UA"/>
        </w:rPr>
      </w:pPr>
      <w:r w:rsidRPr="006B0735">
        <w:rPr>
          <w:lang w:val="ru-UA"/>
        </w:rPr>
        <w:t xml:space="preserve">у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відсутнє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виробниче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обладнання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застосовується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технологічних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операцій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механічної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хіміко-механічної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обробки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класифікуються</w:t>
      </w:r>
      <w:proofErr w:type="spellEnd"/>
      <w:r w:rsidRPr="006B0735">
        <w:rPr>
          <w:lang w:val="ru-UA"/>
        </w:rPr>
        <w:t xml:space="preserve"> за кодами 4402, 4404, 4405, 4406, 4407, 4408, 4409, 4410, 4411, 4412, 4413, 4414, 4415, 4416, 4417, 4418, 4419, 4420, 4421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44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IX, 7308 30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73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XV, 9401 31 00 00, 9401 41 00 00, 9402, 9403 30, 9403 40, 9403 60, 9406 10 00 00 </w:t>
      </w:r>
      <w:proofErr w:type="spellStart"/>
      <w:r w:rsidRPr="006B0735">
        <w:rPr>
          <w:lang w:val="ru-UA"/>
        </w:rPr>
        <w:t>групи</w:t>
      </w:r>
      <w:proofErr w:type="spellEnd"/>
      <w:r w:rsidRPr="006B0735">
        <w:rPr>
          <w:lang w:val="ru-UA"/>
        </w:rPr>
        <w:t xml:space="preserve"> 94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 ХХ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Українською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класифікацією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зовнішньоекономічної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>;</w:t>
      </w:r>
    </w:p>
    <w:p w14:paraId="21C9245B" w14:textId="77777777" w:rsidR="006B0735" w:rsidRPr="006B0735" w:rsidRDefault="006B0735" w:rsidP="006B0735">
      <w:pPr>
        <w:numPr>
          <w:ilvl w:val="0"/>
          <w:numId w:val="51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не подав </w:t>
      </w:r>
      <w:proofErr w:type="spellStart"/>
      <w:r w:rsidRPr="006B0735">
        <w:rPr>
          <w:lang w:val="ru-UA"/>
        </w:rPr>
        <w:t>щорічну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декларацію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деревообробну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терміни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зазначена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такій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декларації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містить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>.</w:t>
      </w:r>
    </w:p>
    <w:p w14:paraId="3C8479E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ухвалює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:</w:t>
      </w:r>
    </w:p>
    <w:p w14:paraId="414520E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lastRenderedPageBreak/>
        <w:t xml:space="preserve">за </w:t>
      </w:r>
      <w:proofErr w:type="spellStart"/>
      <w:r w:rsidRPr="006B0735">
        <w:rPr>
          <w:lang w:val="ru-UA"/>
        </w:rPr>
        <w:t>заявою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>;</w:t>
      </w:r>
    </w:p>
    <w:p w14:paraId="140D2307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за </w:t>
      </w:r>
      <w:proofErr w:type="spellStart"/>
      <w:r w:rsidRPr="006B0735">
        <w:rPr>
          <w:lang w:val="ru-UA"/>
        </w:rPr>
        <w:t>рішенням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- з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пунктами 1-4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>.</w:t>
      </w:r>
    </w:p>
    <w:p w14:paraId="570591D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двох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з дня </w:t>
      </w:r>
      <w:proofErr w:type="spellStart"/>
      <w:r w:rsidRPr="006B0735">
        <w:rPr>
          <w:lang w:val="ru-UA"/>
        </w:rPr>
        <w:t>ухвалення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держаного органу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відповідної</w:t>
      </w:r>
      <w:proofErr w:type="spellEnd"/>
      <w:r w:rsidRPr="006B0735">
        <w:rPr>
          <w:lang w:val="ru-UA"/>
        </w:rPr>
        <w:t xml:space="preserve"> заяви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0BB8DE31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виключений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бути включений до </w:t>
      </w:r>
      <w:proofErr w:type="spellStart"/>
      <w:r w:rsidRPr="006B0735">
        <w:rPr>
          <w:lang w:val="ru-UA"/>
        </w:rPr>
        <w:t>зазначеного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повторно у порядку, </w:t>
      </w:r>
      <w:proofErr w:type="spellStart"/>
      <w:r w:rsidRPr="006B0735">
        <w:rPr>
          <w:lang w:val="ru-UA"/>
        </w:rPr>
        <w:t>визначеному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третьою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ніж</w:t>
      </w:r>
      <w:proofErr w:type="spellEnd"/>
      <w:r w:rsidRPr="006B0735">
        <w:rPr>
          <w:lang w:val="ru-UA"/>
        </w:rPr>
        <w:t xml:space="preserve"> через 365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з дня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. Для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виключених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власною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заявою</w:t>
      </w:r>
      <w:proofErr w:type="spellEnd"/>
      <w:r w:rsidRPr="006B0735">
        <w:rPr>
          <w:lang w:val="ru-UA"/>
        </w:rPr>
        <w:t xml:space="preserve">, 365-денний строк, </w:t>
      </w:r>
      <w:proofErr w:type="spellStart"/>
      <w:r w:rsidRPr="006B0735">
        <w:rPr>
          <w:lang w:val="ru-UA"/>
        </w:rPr>
        <w:t>визначений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абзацом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застосовується</w:t>
      </w:r>
      <w:proofErr w:type="spellEnd"/>
      <w:r w:rsidRPr="006B0735">
        <w:rPr>
          <w:lang w:val="ru-UA"/>
        </w:rPr>
        <w:t>.</w:t>
      </w:r>
    </w:p>
    <w:p w14:paraId="4E30C5A8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перегляд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двох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поновлює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401B9F4A" w14:textId="77777777" w:rsidR="006B0735" w:rsidRPr="006B0735" w:rsidRDefault="006B0735" w:rsidP="006B0735">
      <w:pPr>
        <w:numPr>
          <w:ilvl w:val="0"/>
          <w:numId w:val="52"/>
        </w:num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за результатами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достовірності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ухвалює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</w:t>
      </w:r>
    </w:p>
    <w:p w14:paraId="7EBAAAE0" w14:textId="77777777" w:rsidR="006B0735" w:rsidRPr="006B0735" w:rsidRDefault="006B0735" w:rsidP="006B0735">
      <w:pPr>
        <w:numPr>
          <w:ilvl w:val="0"/>
          <w:numId w:val="53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повних</w:t>
      </w:r>
      <w:proofErr w:type="spellEnd"/>
      <w:r w:rsidRPr="006B0735">
        <w:rPr>
          <w:lang w:val="ru-UA"/>
        </w:rPr>
        <w:t xml:space="preserve"> 12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даті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, без </w:t>
      </w:r>
      <w:proofErr w:type="spellStart"/>
      <w:r w:rsidRPr="006B0735">
        <w:rPr>
          <w:lang w:val="ru-UA"/>
        </w:rPr>
        <w:t>поважної</w:t>
      </w:r>
      <w:proofErr w:type="spellEnd"/>
      <w:r w:rsidRPr="006B0735">
        <w:rPr>
          <w:lang w:val="ru-UA"/>
        </w:rPr>
        <w:t xml:space="preserve"> причини </w:t>
      </w:r>
      <w:proofErr w:type="spellStart"/>
      <w:r w:rsidRPr="006B0735">
        <w:rPr>
          <w:lang w:val="ru-UA"/>
        </w:rPr>
        <w:t>здійснив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переробку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50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придбаних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5A3A6123" w14:textId="77777777" w:rsidR="006B0735" w:rsidRPr="006B0735" w:rsidRDefault="006B0735" w:rsidP="006B0735">
      <w:pPr>
        <w:numPr>
          <w:ilvl w:val="0"/>
          <w:numId w:val="53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календарного року без </w:t>
      </w:r>
      <w:proofErr w:type="spellStart"/>
      <w:r w:rsidRPr="006B0735">
        <w:rPr>
          <w:lang w:val="ru-UA"/>
        </w:rPr>
        <w:t>поважної</w:t>
      </w:r>
      <w:proofErr w:type="spellEnd"/>
      <w:r w:rsidRPr="006B0735">
        <w:rPr>
          <w:lang w:val="ru-UA"/>
        </w:rPr>
        <w:t xml:space="preserve"> причини не </w:t>
      </w:r>
      <w:proofErr w:type="spellStart"/>
      <w:r w:rsidRPr="006B0735">
        <w:rPr>
          <w:lang w:val="ru-UA"/>
        </w:rPr>
        <w:t>виконав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більше</w:t>
      </w:r>
      <w:proofErr w:type="spellEnd"/>
      <w:r w:rsidRPr="006B0735">
        <w:rPr>
          <w:lang w:val="ru-UA"/>
        </w:rPr>
        <w:t xml:space="preserve"> 20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обсягу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зобов'язань</w:t>
      </w:r>
      <w:proofErr w:type="spellEnd"/>
      <w:r w:rsidRPr="006B0735">
        <w:rPr>
          <w:lang w:val="ru-UA"/>
        </w:rPr>
        <w:t xml:space="preserve"> за договорами/контрактами, </w:t>
      </w:r>
      <w:proofErr w:type="spellStart"/>
      <w:r w:rsidRPr="006B0735">
        <w:rPr>
          <w:lang w:val="ru-UA"/>
        </w:rPr>
        <w:t>термін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настав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повних</w:t>
      </w:r>
      <w:proofErr w:type="spellEnd"/>
      <w:r w:rsidRPr="006B0735">
        <w:rPr>
          <w:lang w:val="ru-UA"/>
        </w:rPr>
        <w:t xml:space="preserve"> 12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>.</w:t>
      </w:r>
    </w:p>
    <w:p w14:paraId="0CAD6F0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ухвалює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тимчасове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рішенням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тимчасове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- з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пунктами 1 і 2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>.</w:t>
      </w:r>
    </w:p>
    <w:p w14:paraId="74894E49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Тимчасове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двох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з дня </w:t>
      </w:r>
      <w:proofErr w:type="spellStart"/>
      <w:r w:rsidRPr="006B0735">
        <w:rPr>
          <w:lang w:val="ru-UA"/>
        </w:rPr>
        <w:t>ухвалення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528D323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Строк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становить 180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Повторне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в порядку, </w:t>
      </w:r>
      <w:proofErr w:type="spellStart"/>
      <w:r w:rsidRPr="006B0735">
        <w:rPr>
          <w:lang w:val="ru-UA"/>
        </w:rPr>
        <w:t>визначеному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третьою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>.</w:t>
      </w:r>
    </w:p>
    <w:p w14:paraId="0DCB5C6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lastRenderedPageBreak/>
        <w:t xml:space="preserve">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про перегляд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двох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поновлює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4DA432F5" w14:textId="77777777" w:rsidR="006B0735" w:rsidRPr="006B0735" w:rsidRDefault="006B0735" w:rsidP="006B0735">
      <w:pPr>
        <w:numPr>
          <w:ilvl w:val="0"/>
          <w:numId w:val="54"/>
        </w:numPr>
        <w:rPr>
          <w:lang w:val="ru-UA"/>
        </w:rPr>
      </w:pPr>
      <w:r w:rsidRPr="006B0735">
        <w:rPr>
          <w:lang w:val="ru-UA"/>
        </w:rPr>
        <w:t xml:space="preserve">З метою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тимчасового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бездіяльності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органу,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пов'язаних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функціонуванням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зазначеного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неправомірного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перебування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утворює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Комісію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2F43B78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Комісія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повноваження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верифікаційних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виїзних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перевірок</w:t>
      </w:r>
      <w:proofErr w:type="spellEnd"/>
      <w:r w:rsidRPr="006B0735">
        <w:rPr>
          <w:lang w:val="ru-UA"/>
        </w:rPr>
        <w:t xml:space="preserve"> з метою </w:t>
      </w:r>
      <w:proofErr w:type="spellStart"/>
      <w:r w:rsidRPr="006B0735">
        <w:rPr>
          <w:lang w:val="ru-UA"/>
        </w:rPr>
        <w:t>перевірки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</w:p>
    <w:p w14:paraId="53E547D4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Порядок </w:t>
      </w:r>
      <w:proofErr w:type="spellStart"/>
      <w:r w:rsidRPr="006B0735">
        <w:rPr>
          <w:lang w:val="ru-UA"/>
        </w:rPr>
        <w:t>утворення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кількісний</w:t>
      </w:r>
      <w:proofErr w:type="spellEnd"/>
      <w:r w:rsidRPr="006B0735">
        <w:rPr>
          <w:lang w:val="ru-UA"/>
        </w:rPr>
        <w:t xml:space="preserve"> склад, порядок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персонального складу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порядок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верифікаційних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виїзних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перевірок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1E01854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Персональний</w:t>
      </w:r>
      <w:proofErr w:type="spellEnd"/>
      <w:r w:rsidRPr="006B0735">
        <w:rPr>
          <w:lang w:val="ru-UA"/>
        </w:rPr>
        <w:t xml:space="preserve"> склад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затверджується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 До персонального складу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обов'язковому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включаються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народний</w:t>
      </w:r>
      <w:proofErr w:type="spellEnd"/>
      <w:r w:rsidRPr="006B0735">
        <w:rPr>
          <w:lang w:val="ru-UA"/>
        </w:rPr>
        <w:t xml:space="preserve"> депутат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- член </w:t>
      </w:r>
      <w:proofErr w:type="spellStart"/>
      <w:r w:rsidRPr="006B0735">
        <w:rPr>
          <w:lang w:val="ru-UA"/>
        </w:rPr>
        <w:t>комітету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до предмета </w:t>
      </w:r>
      <w:proofErr w:type="spellStart"/>
      <w:r w:rsidRPr="006B0735">
        <w:rPr>
          <w:lang w:val="ru-UA"/>
        </w:rPr>
        <w:t>відання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якого</w:t>
      </w:r>
      <w:proofErr w:type="spellEnd"/>
      <w:r w:rsidRPr="006B0735">
        <w:rPr>
          <w:lang w:val="ru-UA"/>
        </w:rPr>
        <w:t xml:space="preserve"> належать </w:t>
      </w:r>
      <w:proofErr w:type="spellStart"/>
      <w:r w:rsidRPr="006B0735">
        <w:rPr>
          <w:lang w:val="ru-UA"/>
        </w:rPr>
        <w:t>питання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промислової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розвитку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окремих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галузей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комітету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представники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громадських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об'єднань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,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захисту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довкілля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природних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протидії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корупції</w:t>
      </w:r>
      <w:proofErr w:type="spellEnd"/>
      <w:r w:rsidRPr="006B0735">
        <w:rPr>
          <w:lang w:val="ru-UA"/>
        </w:rPr>
        <w:t xml:space="preserve">. До складу </w:t>
      </w:r>
      <w:proofErr w:type="spellStart"/>
      <w:r w:rsidRPr="006B0735">
        <w:rPr>
          <w:lang w:val="ru-UA"/>
        </w:rPr>
        <w:t>Комісії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скарг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бути включено не </w:t>
      </w:r>
      <w:proofErr w:type="spellStart"/>
      <w:r w:rsidRPr="006B0735">
        <w:rPr>
          <w:lang w:val="ru-UA"/>
        </w:rPr>
        <w:t>більше</w:t>
      </w:r>
      <w:proofErr w:type="spellEnd"/>
      <w:r w:rsidRPr="006B0735">
        <w:rPr>
          <w:lang w:val="ru-UA"/>
        </w:rPr>
        <w:t xml:space="preserve"> одного </w:t>
      </w:r>
      <w:proofErr w:type="spellStart"/>
      <w:r w:rsidRPr="006B0735">
        <w:rPr>
          <w:lang w:val="ru-UA"/>
        </w:rPr>
        <w:t>представника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комітету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до предмета </w:t>
      </w:r>
      <w:proofErr w:type="spellStart"/>
      <w:r w:rsidRPr="006B0735">
        <w:rPr>
          <w:lang w:val="ru-UA"/>
        </w:rPr>
        <w:t>відання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якого</w:t>
      </w:r>
      <w:proofErr w:type="spellEnd"/>
      <w:r w:rsidRPr="006B0735">
        <w:rPr>
          <w:lang w:val="ru-UA"/>
        </w:rPr>
        <w:t xml:space="preserve"> належать </w:t>
      </w:r>
      <w:proofErr w:type="spellStart"/>
      <w:r w:rsidRPr="006B0735">
        <w:rPr>
          <w:lang w:val="ru-UA"/>
        </w:rPr>
        <w:t>питання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промислової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розвитку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окремих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галузей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 та не </w:t>
      </w:r>
      <w:proofErr w:type="spellStart"/>
      <w:r w:rsidRPr="006B0735">
        <w:rPr>
          <w:lang w:val="ru-UA"/>
        </w:rPr>
        <w:t>більше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ніж</w:t>
      </w:r>
      <w:proofErr w:type="spellEnd"/>
      <w:r w:rsidRPr="006B0735">
        <w:rPr>
          <w:lang w:val="ru-UA"/>
        </w:rPr>
        <w:t xml:space="preserve"> одного </w:t>
      </w:r>
      <w:proofErr w:type="spellStart"/>
      <w:r w:rsidRPr="006B0735">
        <w:rPr>
          <w:lang w:val="ru-UA"/>
        </w:rPr>
        <w:t>представника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громадського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об'єднання</w:t>
      </w:r>
      <w:proofErr w:type="spellEnd"/>
      <w:r w:rsidRPr="006B0735">
        <w:rPr>
          <w:lang w:val="ru-UA"/>
        </w:rPr>
        <w:t>.</w:t>
      </w:r>
    </w:p>
    <w:p w14:paraId="3B62D8E6" w14:textId="77777777" w:rsidR="006B0735" w:rsidRPr="006B0735" w:rsidRDefault="006B0735" w:rsidP="006B0735">
      <w:pPr>
        <w:numPr>
          <w:ilvl w:val="0"/>
          <w:numId w:val="55"/>
        </w:numPr>
        <w:rPr>
          <w:lang w:val="ru-UA"/>
        </w:rPr>
      </w:pPr>
      <w:proofErr w:type="spellStart"/>
      <w:r w:rsidRPr="006B0735">
        <w:rPr>
          <w:lang w:val="ru-UA"/>
        </w:rPr>
        <w:t>Суб'єкти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за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несуть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з </w:t>
      </w:r>
      <w:r w:rsidRPr="006B0735">
        <w:rPr>
          <w:b/>
          <w:bCs/>
          <w:lang w:val="ru-UA"/>
        </w:rPr>
        <w:t>законом</w:t>
      </w:r>
      <w:r w:rsidRPr="006B0735">
        <w:rPr>
          <w:lang w:val="ru-UA"/>
        </w:rPr>
        <w:t>.</w:t>
      </w:r>
    </w:p>
    <w:p w14:paraId="5A27BCCE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19. </w:t>
      </w:r>
      <w:proofErr w:type="spellStart"/>
      <w:r w:rsidRPr="006B0735">
        <w:rPr>
          <w:lang w:val="ru-UA"/>
        </w:rPr>
        <w:t>Електронний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41830F17" w14:textId="77777777" w:rsidR="006B0735" w:rsidRPr="006B0735" w:rsidRDefault="006B0735" w:rsidP="006B0735">
      <w:pPr>
        <w:numPr>
          <w:ilvl w:val="0"/>
          <w:numId w:val="56"/>
        </w:numPr>
        <w:rPr>
          <w:lang w:val="ru-UA"/>
        </w:rPr>
      </w:pPr>
      <w:r w:rsidRPr="006B0735">
        <w:rPr>
          <w:lang w:val="ru-UA"/>
        </w:rPr>
        <w:t xml:space="preserve">Система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забезпечувати</w:t>
      </w:r>
      <w:proofErr w:type="spellEnd"/>
      <w:r w:rsidRPr="006B0735">
        <w:rPr>
          <w:lang w:val="ru-UA"/>
        </w:rPr>
        <w:t>:</w:t>
      </w:r>
    </w:p>
    <w:p w14:paraId="5BE6C08B" w14:textId="77777777" w:rsidR="006B0735" w:rsidRPr="006B0735" w:rsidRDefault="006B0735" w:rsidP="006B0735">
      <w:pPr>
        <w:numPr>
          <w:ilvl w:val="0"/>
          <w:numId w:val="57"/>
        </w:numPr>
        <w:rPr>
          <w:lang w:val="ru-UA"/>
        </w:rPr>
      </w:pPr>
      <w:proofErr w:type="spellStart"/>
      <w:r w:rsidRPr="006B0735">
        <w:rPr>
          <w:lang w:val="ru-UA"/>
        </w:rPr>
        <w:t>прозорість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підтвердження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обігу</w:t>
      </w:r>
      <w:proofErr w:type="spellEnd"/>
      <w:r w:rsidRPr="006B0735">
        <w:rPr>
          <w:lang w:val="ru-UA"/>
        </w:rPr>
        <w:t xml:space="preserve"> (руху)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3E757082" w14:textId="77777777" w:rsidR="006B0735" w:rsidRPr="006B0735" w:rsidRDefault="006B0735" w:rsidP="006B0735">
      <w:pPr>
        <w:numPr>
          <w:ilvl w:val="0"/>
          <w:numId w:val="57"/>
        </w:numPr>
        <w:rPr>
          <w:lang w:val="ru-UA"/>
        </w:rPr>
      </w:pPr>
      <w:proofErr w:type="spellStart"/>
      <w:r w:rsidRPr="006B0735">
        <w:rPr>
          <w:lang w:val="ru-UA"/>
        </w:rPr>
        <w:t>підтвердження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походження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реалізації</w:t>
      </w:r>
      <w:proofErr w:type="spellEnd"/>
      <w:r w:rsidRPr="006B0735">
        <w:rPr>
          <w:lang w:val="ru-UA"/>
        </w:rPr>
        <w:t xml:space="preserve"> товару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запобігання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нелегальному </w:t>
      </w:r>
      <w:proofErr w:type="spellStart"/>
      <w:r w:rsidRPr="006B0735">
        <w:rPr>
          <w:lang w:val="ru-UA"/>
        </w:rPr>
        <w:t>обігу</w:t>
      </w:r>
      <w:proofErr w:type="spellEnd"/>
      <w:r w:rsidRPr="006B0735">
        <w:rPr>
          <w:lang w:val="ru-UA"/>
        </w:rPr>
        <w:t>;</w:t>
      </w:r>
    </w:p>
    <w:p w14:paraId="3A6A072A" w14:textId="77777777" w:rsidR="006B0735" w:rsidRPr="006B0735" w:rsidRDefault="006B0735" w:rsidP="006B0735">
      <w:pPr>
        <w:numPr>
          <w:ilvl w:val="0"/>
          <w:numId w:val="57"/>
        </w:numPr>
        <w:rPr>
          <w:lang w:val="ru-UA"/>
        </w:rPr>
      </w:pPr>
      <w:proofErr w:type="spellStart"/>
      <w:r w:rsidRPr="006B0735">
        <w:rPr>
          <w:lang w:val="ru-UA"/>
        </w:rPr>
        <w:t>систематизацію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узагальнення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походження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заготівлю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реалізацію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операторами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10A1AB3B" w14:textId="77777777" w:rsidR="006B0735" w:rsidRPr="006B0735" w:rsidRDefault="006B0735" w:rsidP="006B0735">
      <w:pPr>
        <w:numPr>
          <w:ilvl w:val="0"/>
          <w:numId w:val="58"/>
        </w:numPr>
        <w:rPr>
          <w:lang w:val="ru-UA"/>
        </w:rPr>
      </w:pPr>
      <w:r w:rsidRPr="006B0735">
        <w:rPr>
          <w:lang w:val="ru-UA"/>
        </w:rPr>
        <w:t xml:space="preserve">Держателем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орган.</w:t>
      </w:r>
    </w:p>
    <w:p w14:paraId="2532A929" w14:textId="77777777" w:rsidR="006B0735" w:rsidRPr="006B0735" w:rsidRDefault="006B0735" w:rsidP="006B0735">
      <w:pPr>
        <w:numPr>
          <w:ilvl w:val="0"/>
          <w:numId w:val="59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Електронний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ведеться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нормативно-</w:t>
      </w:r>
      <w:proofErr w:type="spellStart"/>
      <w:r w:rsidRPr="006B0735">
        <w:rPr>
          <w:lang w:val="ru-UA"/>
        </w:rPr>
        <w:t>правових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затверджених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центральним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>.</w:t>
      </w:r>
    </w:p>
    <w:p w14:paraId="2390629D" w14:textId="77777777" w:rsidR="006B0735" w:rsidRPr="006B0735" w:rsidRDefault="006B0735" w:rsidP="006B0735">
      <w:pPr>
        <w:numPr>
          <w:ilvl w:val="0"/>
          <w:numId w:val="60"/>
        </w:numPr>
        <w:rPr>
          <w:lang w:val="ru-UA"/>
        </w:rPr>
      </w:pP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подають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отримують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неї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власних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господарських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операцій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 та порядку,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7523D6E8" w14:textId="77777777" w:rsidR="006B0735" w:rsidRPr="006B0735" w:rsidRDefault="006B0735" w:rsidP="006B0735">
      <w:pPr>
        <w:numPr>
          <w:ilvl w:val="0"/>
          <w:numId w:val="61"/>
        </w:numPr>
        <w:rPr>
          <w:lang w:val="ru-UA"/>
        </w:rPr>
      </w:pP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правочинів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подає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результатами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/контракт, </w:t>
      </w:r>
      <w:proofErr w:type="spellStart"/>
      <w:r w:rsidRPr="006B0735">
        <w:rPr>
          <w:lang w:val="ru-UA"/>
        </w:rPr>
        <w:t>самостійно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через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агента.</w:t>
      </w:r>
    </w:p>
    <w:p w14:paraId="7AF8731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самостійно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через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 </w:t>
      </w:r>
      <w:proofErr w:type="spellStart"/>
      <w:r w:rsidRPr="006B0735">
        <w:rPr>
          <w:lang w:val="ru-UA"/>
        </w:rPr>
        <w:t>отримувати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договору про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доступу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а також </w:t>
      </w:r>
      <w:proofErr w:type="spellStart"/>
      <w:r w:rsidRPr="006B0735">
        <w:rPr>
          <w:lang w:val="ru-UA"/>
        </w:rPr>
        <w:t>іншу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обсязі</w:t>
      </w:r>
      <w:proofErr w:type="spellEnd"/>
      <w:r w:rsidRPr="006B0735">
        <w:rPr>
          <w:lang w:val="ru-UA"/>
        </w:rPr>
        <w:t xml:space="preserve"> та порядку, </w:t>
      </w:r>
      <w:proofErr w:type="spellStart"/>
      <w:r w:rsidRPr="006B0735">
        <w:rPr>
          <w:lang w:val="ru-UA"/>
        </w:rPr>
        <w:t>визначеному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28655B62" w14:textId="77777777" w:rsidR="006B0735" w:rsidRPr="006B0735" w:rsidRDefault="006B0735" w:rsidP="006B0735">
      <w:pPr>
        <w:numPr>
          <w:ilvl w:val="0"/>
          <w:numId w:val="62"/>
        </w:numPr>
        <w:rPr>
          <w:lang w:val="ru-UA"/>
        </w:rPr>
      </w:pPr>
      <w:proofErr w:type="spellStart"/>
      <w:r w:rsidRPr="006B0735">
        <w:rPr>
          <w:lang w:val="ru-UA"/>
        </w:rPr>
        <w:t>Адміністратор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зберігання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захисту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системі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надання</w:t>
      </w:r>
      <w:proofErr w:type="spellEnd"/>
      <w:r w:rsidRPr="006B0735">
        <w:rPr>
          <w:lang w:val="ru-UA"/>
        </w:rPr>
        <w:t xml:space="preserve"> доступу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заходів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пов'язаних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функціонуванням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Адміністратором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юридична</w:t>
      </w:r>
      <w:proofErr w:type="spellEnd"/>
      <w:r w:rsidRPr="006B0735">
        <w:rPr>
          <w:lang w:val="ru-UA"/>
        </w:rPr>
        <w:t xml:space="preserve"> особа </w:t>
      </w:r>
      <w:proofErr w:type="spellStart"/>
      <w:r w:rsidRPr="006B0735">
        <w:rPr>
          <w:lang w:val="ru-UA"/>
        </w:rPr>
        <w:t>державної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власності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органом, яка не є </w:t>
      </w:r>
      <w:proofErr w:type="spellStart"/>
      <w:r w:rsidRPr="006B0735">
        <w:rPr>
          <w:lang w:val="ru-UA"/>
        </w:rPr>
        <w:t>учасником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536F807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Адміністратор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укладає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договори про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доступу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у порядку, </w:t>
      </w:r>
      <w:proofErr w:type="spellStart"/>
      <w:r w:rsidRPr="006B0735">
        <w:rPr>
          <w:lang w:val="ru-UA"/>
        </w:rPr>
        <w:t>визначеному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77A0221B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20. </w:t>
      </w:r>
      <w:proofErr w:type="spellStart"/>
      <w:r w:rsidRPr="006B0735">
        <w:rPr>
          <w:lang w:val="ru-UA"/>
        </w:rPr>
        <w:t>Авторизовані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агенти</w:t>
      </w:r>
      <w:proofErr w:type="spellEnd"/>
    </w:p>
    <w:p w14:paraId="55494D95" w14:textId="77777777" w:rsidR="006B0735" w:rsidRPr="006B0735" w:rsidRDefault="006B0735" w:rsidP="006B0735">
      <w:pPr>
        <w:numPr>
          <w:ilvl w:val="0"/>
          <w:numId w:val="63"/>
        </w:numPr>
        <w:rPr>
          <w:lang w:val="ru-UA"/>
        </w:rPr>
      </w:pPr>
      <w:proofErr w:type="spellStart"/>
      <w:r w:rsidRPr="006B0735">
        <w:rPr>
          <w:lang w:val="ru-UA"/>
        </w:rPr>
        <w:t>Авторизованими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інформаційними</w:t>
      </w:r>
      <w:proofErr w:type="spellEnd"/>
      <w:r w:rsidRPr="006B0735">
        <w:rPr>
          <w:lang w:val="ru-UA"/>
        </w:rPr>
        <w:t xml:space="preserve"> агентами,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Закону,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організатори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уклала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78323CFE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3A5AE3B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кліринговою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установою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деревиною, з </w:t>
      </w:r>
      <w:proofErr w:type="spellStart"/>
      <w:r w:rsidRPr="006B0735">
        <w:rPr>
          <w:lang w:val="ru-UA"/>
        </w:rPr>
        <w:t>яким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така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>.</w:t>
      </w:r>
    </w:p>
    <w:p w14:paraId="4BDFD972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не є </w:t>
      </w:r>
      <w:proofErr w:type="spellStart"/>
      <w:r w:rsidRPr="006B0735">
        <w:rPr>
          <w:lang w:val="ru-UA"/>
        </w:rPr>
        <w:t>авторизованим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</w:t>
      </w:r>
      <w:proofErr w:type="spellEnd"/>
      <w:r w:rsidRPr="006B0735">
        <w:rPr>
          <w:lang w:val="ru-UA"/>
        </w:rPr>
        <w:t xml:space="preserve"> агентом, з метою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обміну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укласти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лише</w:t>
      </w:r>
      <w:proofErr w:type="spellEnd"/>
      <w:r w:rsidRPr="006B0735">
        <w:rPr>
          <w:lang w:val="ru-UA"/>
        </w:rPr>
        <w:t xml:space="preserve"> з одним </w:t>
      </w:r>
      <w:proofErr w:type="spellStart"/>
      <w:r w:rsidRPr="006B0735">
        <w:rPr>
          <w:lang w:val="ru-UA"/>
        </w:rPr>
        <w:t>авторизованим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</w:t>
      </w:r>
      <w:proofErr w:type="spellEnd"/>
      <w:r w:rsidRPr="006B0735">
        <w:rPr>
          <w:lang w:val="ru-UA"/>
        </w:rPr>
        <w:t xml:space="preserve"> агентом,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r w:rsidRPr="006B0735">
        <w:rPr>
          <w:lang w:val="ru-UA"/>
        </w:rPr>
        <w:lastRenderedPageBreak/>
        <w:t xml:space="preserve">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договору </w:t>
      </w:r>
      <w:proofErr w:type="spellStart"/>
      <w:r w:rsidRPr="006B0735">
        <w:rPr>
          <w:lang w:val="ru-UA"/>
        </w:rPr>
        <w:t>забезпечуватиме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торгах.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своєчасність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достовірність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повноту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подається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такий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несе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65A5DA0E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Кожний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 повинен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усіма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інформаційними</w:t>
      </w:r>
      <w:proofErr w:type="spellEnd"/>
      <w:r w:rsidRPr="006B0735">
        <w:rPr>
          <w:lang w:val="ru-UA"/>
        </w:rPr>
        <w:t xml:space="preserve"> агентами з метою </w:t>
      </w:r>
      <w:proofErr w:type="spellStart"/>
      <w:r w:rsidRPr="006B0735">
        <w:rPr>
          <w:lang w:val="ru-UA"/>
        </w:rPr>
        <w:t>протидії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маніпулюванню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контролю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>.</w:t>
      </w:r>
    </w:p>
    <w:p w14:paraId="26AB3DA7" w14:textId="77777777" w:rsidR="006B0735" w:rsidRPr="006B0735" w:rsidRDefault="006B0735" w:rsidP="006B0735">
      <w:pPr>
        <w:numPr>
          <w:ilvl w:val="0"/>
          <w:numId w:val="64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отримати</w:t>
      </w:r>
      <w:proofErr w:type="spellEnd"/>
      <w:r w:rsidRPr="006B0735">
        <w:rPr>
          <w:lang w:val="ru-UA"/>
        </w:rPr>
        <w:t xml:space="preserve"> статус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всім</w:t>
      </w:r>
      <w:proofErr w:type="spellEnd"/>
      <w:r w:rsidRPr="006B0735">
        <w:rPr>
          <w:lang w:val="ru-UA"/>
        </w:rPr>
        <w:t xml:space="preserve"> таким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>:</w:t>
      </w:r>
    </w:p>
    <w:p w14:paraId="1268FF18" w14:textId="77777777" w:rsidR="006B0735" w:rsidRPr="006B0735" w:rsidRDefault="006B0735" w:rsidP="006B0735">
      <w:pPr>
        <w:numPr>
          <w:ilvl w:val="0"/>
          <w:numId w:val="65"/>
        </w:numPr>
        <w:rPr>
          <w:lang w:val="ru-UA"/>
        </w:rPr>
      </w:pP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ліцензії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провадження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продукцією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щонайменше</w:t>
      </w:r>
      <w:proofErr w:type="spellEnd"/>
      <w:r w:rsidRPr="006B0735">
        <w:rPr>
          <w:lang w:val="ru-UA"/>
        </w:rPr>
        <w:t xml:space="preserve"> шести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>;</w:t>
      </w:r>
    </w:p>
    <w:p w14:paraId="610F03DF" w14:textId="77777777" w:rsidR="006B0735" w:rsidRPr="006B0735" w:rsidRDefault="006B0735" w:rsidP="006B0735">
      <w:pPr>
        <w:numPr>
          <w:ilvl w:val="0"/>
          <w:numId w:val="65"/>
        </w:numPr>
        <w:rPr>
          <w:lang w:val="ru-UA"/>
        </w:rPr>
      </w:pP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ним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є не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50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кількості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в </w:t>
      </w:r>
      <w:proofErr w:type="spellStart"/>
      <w:r w:rsidRPr="006B0735">
        <w:rPr>
          <w:lang w:val="ru-UA"/>
        </w:rPr>
        <w:t>середньому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даними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8147F25" w14:textId="77777777" w:rsidR="006B0735" w:rsidRPr="006B0735" w:rsidRDefault="006B0735" w:rsidP="006B0735">
      <w:pPr>
        <w:numPr>
          <w:ilvl w:val="0"/>
          <w:numId w:val="65"/>
        </w:numPr>
        <w:rPr>
          <w:lang w:val="ru-UA"/>
        </w:rPr>
      </w:pPr>
      <w:proofErr w:type="spellStart"/>
      <w:r w:rsidRPr="006B0735">
        <w:rPr>
          <w:lang w:val="ru-UA"/>
        </w:rPr>
        <w:t>застосовує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електронну</w:t>
      </w:r>
      <w:proofErr w:type="spellEnd"/>
      <w:r w:rsidRPr="006B0735">
        <w:rPr>
          <w:lang w:val="ru-UA"/>
        </w:rPr>
        <w:t xml:space="preserve"> систему,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деривативних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рівні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організованому</w:t>
      </w:r>
      <w:proofErr w:type="spellEnd"/>
      <w:r w:rsidRPr="006B0735">
        <w:rPr>
          <w:lang w:val="ru-UA"/>
        </w:rPr>
        <w:t xml:space="preserve"> товарному ринку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предметом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за </w:t>
      </w:r>
      <w:proofErr w:type="spellStart"/>
      <w:r w:rsidRPr="006B0735">
        <w:rPr>
          <w:lang w:val="ru-UA"/>
        </w:rPr>
        <w:t>даними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55E6EF4" w14:textId="77777777" w:rsidR="006B0735" w:rsidRPr="006B0735" w:rsidRDefault="006B0735" w:rsidP="006B0735">
      <w:pPr>
        <w:numPr>
          <w:ilvl w:val="0"/>
          <w:numId w:val="65"/>
        </w:numPr>
        <w:rPr>
          <w:lang w:val="ru-UA"/>
        </w:rPr>
      </w:pP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наявність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підтримку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програмно-технічного</w:t>
      </w:r>
      <w:proofErr w:type="spellEnd"/>
      <w:r w:rsidRPr="006B0735">
        <w:rPr>
          <w:lang w:val="ru-UA"/>
        </w:rPr>
        <w:t xml:space="preserve"> комплексу та </w:t>
      </w:r>
      <w:proofErr w:type="spellStart"/>
      <w:r w:rsidRPr="006B0735">
        <w:rPr>
          <w:lang w:val="ru-UA"/>
        </w:rPr>
        <w:t>захищених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каналів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зв'язку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органом;</w:t>
      </w:r>
    </w:p>
    <w:p w14:paraId="72D36F8A" w14:textId="77777777" w:rsidR="006B0735" w:rsidRPr="006B0735" w:rsidRDefault="006B0735" w:rsidP="006B0735">
      <w:pPr>
        <w:numPr>
          <w:ilvl w:val="0"/>
          <w:numId w:val="65"/>
        </w:numPr>
        <w:rPr>
          <w:lang w:val="ru-UA"/>
        </w:rPr>
      </w:pPr>
      <w:proofErr w:type="spellStart"/>
      <w:r w:rsidRPr="006B0735">
        <w:rPr>
          <w:lang w:val="ru-UA"/>
        </w:rPr>
        <w:t>іншим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346AE65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дотримуватися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періоду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наявності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нього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агента.</w:t>
      </w:r>
    </w:p>
    <w:p w14:paraId="0414408D" w14:textId="77777777" w:rsidR="006B0735" w:rsidRPr="006B0735" w:rsidRDefault="006B0735" w:rsidP="006B0735">
      <w:pPr>
        <w:numPr>
          <w:ilvl w:val="0"/>
          <w:numId w:val="66"/>
        </w:numPr>
        <w:rPr>
          <w:lang w:val="ru-UA"/>
        </w:rPr>
      </w:pP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, яка </w:t>
      </w:r>
      <w:proofErr w:type="spellStart"/>
      <w:r w:rsidRPr="006B0735">
        <w:rPr>
          <w:lang w:val="ru-UA"/>
        </w:rPr>
        <w:t>уклала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отримати</w:t>
      </w:r>
      <w:proofErr w:type="spellEnd"/>
      <w:r w:rsidRPr="006B0735">
        <w:rPr>
          <w:lang w:val="ru-UA"/>
        </w:rPr>
        <w:t xml:space="preserve"> статус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агента,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всім</w:t>
      </w:r>
      <w:proofErr w:type="spellEnd"/>
      <w:r w:rsidRPr="006B0735">
        <w:rPr>
          <w:lang w:val="ru-UA"/>
        </w:rPr>
        <w:t xml:space="preserve"> таким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>:</w:t>
      </w:r>
    </w:p>
    <w:p w14:paraId="17FD0EA2" w14:textId="77777777" w:rsidR="006B0735" w:rsidRPr="006B0735" w:rsidRDefault="006B0735" w:rsidP="006B0735">
      <w:pPr>
        <w:numPr>
          <w:ilvl w:val="0"/>
          <w:numId w:val="67"/>
        </w:numPr>
        <w:rPr>
          <w:lang w:val="ru-UA"/>
        </w:rPr>
      </w:pPr>
      <w:proofErr w:type="spellStart"/>
      <w:r w:rsidRPr="006B0735">
        <w:rPr>
          <w:lang w:val="ru-UA"/>
        </w:rPr>
        <w:t>організатор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підставі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ліцензії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провадження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продукцією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товарній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щонайменше</w:t>
      </w:r>
      <w:proofErr w:type="spellEnd"/>
      <w:r w:rsidRPr="006B0735">
        <w:rPr>
          <w:lang w:val="ru-UA"/>
        </w:rPr>
        <w:t xml:space="preserve"> шести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заяви;</w:t>
      </w:r>
    </w:p>
    <w:p w14:paraId="6227132C" w14:textId="77777777" w:rsidR="006B0735" w:rsidRPr="006B0735" w:rsidRDefault="006B0735" w:rsidP="006B0735">
      <w:pPr>
        <w:numPr>
          <w:ilvl w:val="0"/>
          <w:numId w:val="67"/>
        </w:numPr>
        <w:rPr>
          <w:lang w:val="ru-UA"/>
        </w:rPr>
      </w:pP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організованих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 </w:t>
      </w:r>
      <w:proofErr w:type="spellStart"/>
      <w:r w:rsidRPr="006B0735">
        <w:rPr>
          <w:lang w:val="ru-UA"/>
        </w:rPr>
        <w:t>якими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сукупно</w:t>
      </w:r>
      <w:proofErr w:type="spellEnd"/>
      <w:r w:rsidRPr="006B0735">
        <w:rPr>
          <w:lang w:val="ru-UA"/>
        </w:rPr>
        <w:t xml:space="preserve"> є не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50 </w:t>
      </w:r>
      <w:proofErr w:type="spellStart"/>
      <w:r w:rsidRPr="006B0735">
        <w:rPr>
          <w:lang w:val="ru-UA"/>
        </w:rPr>
        <w:t>відсотків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кількості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 в </w:t>
      </w:r>
      <w:proofErr w:type="spellStart"/>
      <w:r w:rsidRPr="006B0735">
        <w:rPr>
          <w:lang w:val="ru-UA"/>
        </w:rPr>
        <w:t>середньому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даними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10177347" w14:textId="77777777" w:rsidR="006B0735" w:rsidRPr="006B0735" w:rsidRDefault="006B0735" w:rsidP="006B0735">
      <w:pPr>
        <w:numPr>
          <w:ilvl w:val="0"/>
          <w:numId w:val="67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застосовує</w:t>
      </w:r>
      <w:proofErr w:type="spellEnd"/>
      <w:r w:rsidRPr="006B0735">
        <w:rPr>
          <w:lang w:val="ru-UA"/>
        </w:rPr>
        <w:t xml:space="preserve"> систему,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деривативних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зобов'язання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якими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допущені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рівні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менше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укладених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організованому</w:t>
      </w:r>
      <w:proofErr w:type="spellEnd"/>
      <w:r w:rsidRPr="006B0735">
        <w:rPr>
          <w:lang w:val="ru-UA"/>
        </w:rPr>
        <w:t xml:space="preserve"> товарному ринку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>/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, предметом </w:t>
      </w:r>
      <w:proofErr w:type="spellStart"/>
      <w:r w:rsidRPr="006B0735">
        <w:rPr>
          <w:lang w:val="ru-UA"/>
        </w:rPr>
        <w:t>яких</w:t>
      </w:r>
      <w:proofErr w:type="spellEnd"/>
      <w:r w:rsidRPr="006B0735">
        <w:rPr>
          <w:lang w:val="ru-UA"/>
        </w:rPr>
        <w:t xml:space="preserve"> є </w:t>
      </w:r>
      <w:proofErr w:type="spellStart"/>
      <w:r w:rsidRPr="006B0735">
        <w:rPr>
          <w:lang w:val="ru-UA"/>
        </w:rPr>
        <w:t>лісоматеріали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необроблені</w:t>
      </w:r>
      <w:proofErr w:type="spellEnd"/>
      <w:r w:rsidRPr="006B0735">
        <w:rPr>
          <w:lang w:val="ru-UA"/>
        </w:rPr>
        <w:t xml:space="preserve">, деревина </w:t>
      </w:r>
      <w:proofErr w:type="spellStart"/>
      <w:r w:rsidRPr="006B0735">
        <w:rPr>
          <w:lang w:val="ru-UA"/>
        </w:rPr>
        <w:t>паливна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останніх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заяви, за </w:t>
      </w:r>
      <w:proofErr w:type="spellStart"/>
      <w:r w:rsidRPr="006B0735">
        <w:rPr>
          <w:lang w:val="ru-UA"/>
        </w:rPr>
        <w:t>даними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;</w:t>
      </w:r>
    </w:p>
    <w:p w14:paraId="6EAE1AAB" w14:textId="77777777" w:rsidR="006B0735" w:rsidRPr="006B0735" w:rsidRDefault="006B0735" w:rsidP="006B0735">
      <w:pPr>
        <w:numPr>
          <w:ilvl w:val="0"/>
          <w:numId w:val="67"/>
        </w:numPr>
        <w:rPr>
          <w:lang w:val="ru-UA"/>
        </w:rPr>
      </w:pPr>
      <w:proofErr w:type="spellStart"/>
      <w:r w:rsidRPr="006B0735">
        <w:rPr>
          <w:lang w:val="ru-UA"/>
        </w:rPr>
        <w:t>забезпечує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наявність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підтримку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програмно-технічного</w:t>
      </w:r>
      <w:proofErr w:type="spellEnd"/>
      <w:r w:rsidRPr="006B0735">
        <w:rPr>
          <w:lang w:val="ru-UA"/>
        </w:rPr>
        <w:t xml:space="preserve"> комплексу та </w:t>
      </w:r>
      <w:proofErr w:type="spellStart"/>
      <w:r w:rsidRPr="006B0735">
        <w:rPr>
          <w:lang w:val="ru-UA"/>
        </w:rPr>
        <w:t>захищених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каналів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зв'язку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органом;</w:t>
      </w:r>
    </w:p>
    <w:p w14:paraId="284214F3" w14:textId="77777777" w:rsidR="006B0735" w:rsidRPr="006B0735" w:rsidRDefault="006B0735" w:rsidP="006B0735">
      <w:pPr>
        <w:numPr>
          <w:ilvl w:val="0"/>
          <w:numId w:val="67"/>
        </w:numPr>
        <w:rPr>
          <w:lang w:val="ru-UA"/>
        </w:rPr>
      </w:pPr>
      <w:proofErr w:type="spellStart"/>
      <w:r w:rsidRPr="006B0735">
        <w:rPr>
          <w:lang w:val="ru-UA"/>
        </w:rPr>
        <w:t>іншим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встановленим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0A2A677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Клірингова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установа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зобов'язана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дотримуватися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частиною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усього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періоду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наявності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неї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агента.</w:t>
      </w:r>
    </w:p>
    <w:p w14:paraId="17CF70F6" w14:textId="77777777" w:rsidR="006B0735" w:rsidRPr="006B0735" w:rsidRDefault="006B0735" w:rsidP="006B0735">
      <w:pPr>
        <w:numPr>
          <w:ilvl w:val="0"/>
          <w:numId w:val="68"/>
        </w:num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здійснює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встановленому</w:t>
      </w:r>
      <w:proofErr w:type="spellEnd"/>
      <w:r w:rsidRPr="006B0735">
        <w:rPr>
          <w:lang w:val="ru-UA"/>
        </w:rPr>
        <w:t xml:space="preserve"> ним порядку </w:t>
      </w:r>
      <w:proofErr w:type="spellStart"/>
      <w:r w:rsidRPr="006B0735">
        <w:rPr>
          <w:lang w:val="ru-UA"/>
        </w:rPr>
        <w:t>авторизацію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шляхом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частини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першої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цієї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,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>.</w:t>
      </w:r>
    </w:p>
    <w:p w14:paraId="0C2D3A1A" w14:textId="77777777" w:rsidR="006B0735" w:rsidRPr="006B0735" w:rsidRDefault="006B0735" w:rsidP="006B0735">
      <w:pPr>
        <w:numPr>
          <w:ilvl w:val="0"/>
          <w:numId w:val="69"/>
        </w:numPr>
        <w:rPr>
          <w:lang w:val="ru-UA"/>
        </w:rPr>
      </w:pPr>
      <w:r w:rsidRPr="006B0735">
        <w:rPr>
          <w:lang w:val="ru-UA"/>
        </w:rPr>
        <w:t xml:space="preserve">Порядок </w:t>
      </w:r>
      <w:proofErr w:type="spellStart"/>
      <w:r w:rsidRPr="006B0735">
        <w:rPr>
          <w:lang w:val="ru-UA"/>
        </w:rPr>
        <w:t>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з </w:t>
      </w:r>
      <w:proofErr w:type="spellStart"/>
      <w:r w:rsidRPr="006B0735">
        <w:rPr>
          <w:lang w:val="ru-UA"/>
        </w:rPr>
        <w:t>дотриманням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3E1ABBC8" w14:textId="77777777" w:rsidR="006B0735" w:rsidRPr="006B0735" w:rsidRDefault="006B0735" w:rsidP="006B0735">
      <w:pPr>
        <w:numPr>
          <w:ilvl w:val="0"/>
          <w:numId w:val="70"/>
        </w:numPr>
        <w:rPr>
          <w:lang w:val="ru-UA"/>
        </w:rPr>
      </w:pPr>
      <w:proofErr w:type="spellStart"/>
      <w:r w:rsidRPr="006B0735">
        <w:rPr>
          <w:lang w:val="ru-UA"/>
        </w:rPr>
        <w:t>Суб'єкт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намір</w:t>
      </w:r>
      <w:proofErr w:type="spellEnd"/>
      <w:r w:rsidRPr="006B0735">
        <w:rPr>
          <w:lang w:val="ru-UA"/>
        </w:rPr>
        <w:t xml:space="preserve"> набути статусу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агента, </w:t>
      </w:r>
      <w:proofErr w:type="spellStart"/>
      <w:r w:rsidRPr="006B0735">
        <w:rPr>
          <w:lang w:val="ru-UA"/>
        </w:rPr>
        <w:t>подає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Уповноваженого</w:t>
      </w:r>
      <w:proofErr w:type="spellEnd"/>
      <w:r w:rsidRPr="006B0735">
        <w:rPr>
          <w:lang w:val="ru-UA"/>
        </w:rPr>
        <w:t xml:space="preserve"> державного органу </w:t>
      </w:r>
      <w:proofErr w:type="spellStart"/>
      <w:r w:rsidRPr="006B0735">
        <w:rPr>
          <w:lang w:val="ru-UA"/>
        </w:rPr>
        <w:t>заяву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разом з документами,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підтверджують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таким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набуття</w:t>
      </w:r>
      <w:proofErr w:type="spellEnd"/>
      <w:r w:rsidRPr="006B0735">
        <w:rPr>
          <w:lang w:val="ru-UA"/>
        </w:rPr>
        <w:t xml:space="preserve"> статусу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агента.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, форма таких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та порядок </w:t>
      </w:r>
      <w:proofErr w:type="spellStart"/>
      <w:r w:rsidRPr="006B0735">
        <w:rPr>
          <w:lang w:val="ru-UA"/>
        </w:rPr>
        <w:t>розгляду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встановлюються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22A2B44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подані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авторизації</w:t>
      </w:r>
      <w:proofErr w:type="spellEnd"/>
      <w:r w:rsidRPr="006B0735">
        <w:rPr>
          <w:lang w:val="ru-UA"/>
        </w:rPr>
        <w:t xml:space="preserve">, не </w:t>
      </w:r>
      <w:proofErr w:type="spellStart"/>
      <w:r w:rsidRPr="006B0735">
        <w:rPr>
          <w:lang w:val="ru-UA"/>
        </w:rPr>
        <w:t>повинні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містити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такі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ввести в </w:t>
      </w:r>
      <w:proofErr w:type="spellStart"/>
      <w:r w:rsidRPr="006B0735">
        <w:rPr>
          <w:lang w:val="ru-UA"/>
        </w:rPr>
        <w:t>оману</w:t>
      </w:r>
      <w:proofErr w:type="spellEnd"/>
      <w:r w:rsidRPr="006B0735">
        <w:rPr>
          <w:lang w:val="ru-UA"/>
        </w:rPr>
        <w:t xml:space="preserve">, та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>.</w:t>
      </w:r>
    </w:p>
    <w:p w14:paraId="56EC0D92" w14:textId="77777777" w:rsidR="006B0735" w:rsidRPr="006B0735" w:rsidRDefault="006B0735" w:rsidP="006B0735">
      <w:pPr>
        <w:numPr>
          <w:ilvl w:val="0"/>
          <w:numId w:val="71"/>
        </w:numPr>
        <w:rPr>
          <w:lang w:val="ru-UA"/>
        </w:rPr>
      </w:pPr>
      <w:proofErr w:type="spellStart"/>
      <w:r w:rsidRPr="006B0735">
        <w:rPr>
          <w:lang w:val="ru-UA"/>
        </w:rPr>
        <w:t>Підставою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прийняття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відмову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включенні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клірингової</w:t>
      </w:r>
      <w:proofErr w:type="spellEnd"/>
      <w:r w:rsidRPr="006B0735">
        <w:rPr>
          <w:lang w:val="ru-UA"/>
        </w:rPr>
        <w:t xml:space="preserve"> установи, яка </w:t>
      </w:r>
      <w:proofErr w:type="spellStart"/>
      <w:r w:rsidRPr="006B0735">
        <w:rPr>
          <w:lang w:val="ru-UA"/>
        </w:rPr>
        <w:t>уклала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є:</w:t>
      </w:r>
    </w:p>
    <w:p w14:paraId="38D16FD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невідповідність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намір</w:t>
      </w:r>
      <w:proofErr w:type="spellEnd"/>
      <w:r w:rsidRPr="006B0735">
        <w:rPr>
          <w:lang w:val="ru-UA"/>
        </w:rPr>
        <w:t xml:space="preserve"> набути статусу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агента,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Закону;</w:t>
      </w:r>
    </w:p>
    <w:p w14:paraId="55BC1765" w14:textId="77777777" w:rsidR="006B0735" w:rsidRPr="006B0735" w:rsidRDefault="006B0735" w:rsidP="006B0735">
      <w:pPr>
        <w:numPr>
          <w:ilvl w:val="0"/>
          <w:numId w:val="72"/>
        </w:numPr>
        <w:rPr>
          <w:lang w:val="ru-UA"/>
        </w:rPr>
      </w:pPr>
      <w:proofErr w:type="spellStart"/>
      <w:r w:rsidRPr="006B0735">
        <w:rPr>
          <w:lang w:val="ru-UA"/>
        </w:rPr>
        <w:t>наявність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заяві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документах </w:t>
      </w:r>
      <w:proofErr w:type="spellStart"/>
      <w:r w:rsidRPr="006B0735">
        <w:rPr>
          <w:lang w:val="ru-UA"/>
        </w:rPr>
        <w:t>неповної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взаємовиключних</w:t>
      </w:r>
      <w:proofErr w:type="spellEnd"/>
      <w:r w:rsidRPr="006B0735">
        <w:rPr>
          <w:lang w:val="ru-UA"/>
        </w:rPr>
        <w:t>,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неузгоджених</w:t>
      </w:r>
      <w:proofErr w:type="spellEnd"/>
      <w:r w:rsidRPr="006B0735">
        <w:rPr>
          <w:lang w:val="ru-UA"/>
        </w:rPr>
        <w:t>,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>;</w:t>
      </w:r>
    </w:p>
    <w:p w14:paraId="2BDA4F71" w14:textId="77777777" w:rsidR="006B0735" w:rsidRPr="006B0735" w:rsidRDefault="006B0735" w:rsidP="006B0735">
      <w:pPr>
        <w:numPr>
          <w:ilvl w:val="0"/>
          <w:numId w:val="73"/>
        </w:numPr>
        <w:rPr>
          <w:lang w:val="ru-UA"/>
        </w:rPr>
      </w:pPr>
      <w:proofErr w:type="spellStart"/>
      <w:r w:rsidRPr="006B0735">
        <w:rPr>
          <w:lang w:val="ru-UA"/>
        </w:rPr>
        <w:t>невідповідність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засобів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електронною</w:t>
      </w:r>
      <w:proofErr w:type="spellEnd"/>
      <w:r w:rsidRPr="006B0735">
        <w:rPr>
          <w:lang w:val="ru-UA"/>
        </w:rPr>
        <w:t xml:space="preserve"> системою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>.</w:t>
      </w:r>
    </w:p>
    <w:p w14:paraId="71265C0B" w14:textId="77777777" w:rsidR="006B0735" w:rsidRPr="006B0735" w:rsidRDefault="006B0735" w:rsidP="006B0735">
      <w:pPr>
        <w:numPr>
          <w:ilvl w:val="0"/>
          <w:numId w:val="74"/>
        </w:numPr>
        <w:rPr>
          <w:lang w:val="ru-UA"/>
        </w:rPr>
      </w:pP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 повинен </w:t>
      </w:r>
      <w:proofErr w:type="spellStart"/>
      <w:r w:rsidRPr="006B0735">
        <w:rPr>
          <w:lang w:val="ru-UA"/>
        </w:rPr>
        <w:t>укласти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усіма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інформаційними</w:t>
      </w:r>
      <w:proofErr w:type="spellEnd"/>
      <w:r w:rsidRPr="006B0735">
        <w:rPr>
          <w:lang w:val="ru-UA"/>
        </w:rPr>
        <w:t xml:space="preserve"> агентами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обмін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, в </w:t>
      </w:r>
      <w:proofErr w:type="spellStart"/>
      <w:r w:rsidRPr="006B0735">
        <w:rPr>
          <w:lang w:val="ru-UA"/>
        </w:rPr>
        <w:t>якому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протокол </w:t>
      </w:r>
      <w:proofErr w:type="spellStart"/>
      <w:r w:rsidRPr="006B0735">
        <w:rPr>
          <w:lang w:val="ru-UA"/>
        </w:rPr>
        <w:t>взаємодії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інформацією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Мінімальний</w:t>
      </w:r>
      <w:proofErr w:type="spellEnd"/>
      <w:r w:rsidRPr="006B0735">
        <w:rPr>
          <w:lang w:val="ru-UA"/>
        </w:rPr>
        <w:t xml:space="preserve"> склад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підлягає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між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інформаційними</w:t>
      </w:r>
      <w:proofErr w:type="spellEnd"/>
      <w:r w:rsidRPr="006B0735">
        <w:rPr>
          <w:lang w:val="ru-UA"/>
        </w:rPr>
        <w:t xml:space="preserve"> агентами,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органом.</w:t>
      </w:r>
    </w:p>
    <w:p w14:paraId="67A60276" w14:textId="77777777" w:rsidR="006B0735" w:rsidRPr="006B0735" w:rsidRDefault="006B0735" w:rsidP="006B0735">
      <w:pPr>
        <w:numPr>
          <w:ilvl w:val="0"/>
          <w:numId w:val="75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прийняти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клірингової</w:t>
      </w:r>
      <w:proofErr w:type="spellEnd"/>
      <w:r w:rsidRPr="006B0735">
        <w:rPr>
          <w:lang w:val="ru-UA"/>
        </w:rPr>
        <w:t xml:space="preserve"> установи, яка </w:t>
      </w:r>
      <w:proofErr w:type="spellStart"/>
      <w:r w:rsidRPr="006B0735">
        <w:rPr>
          <w:lang w:val="ru-UA"/>
        </w:rPr>
        <w:t>уклала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договір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здійснення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клірингу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наявності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хоча</w:t>
      </w:r>
      <w:proofErr w:type="spellEnd"/>
      <w:r w:rsidRPr="006B0735">
        <w:rPr>
          <w:lang w:val="ru-UA"/>
        </w:rPr>
        <w:t xml:space="preserve"> б </w:t>
      </w:r>
      <w:proofErr w:type="spellStart"/>
      <w:r w:rsidRPr="006B0735">
        <w:rPr>
          <w:lang w:val="ru-UA"/>
        </w:rPr>
        <w:t>однієї</w:t>
      </w:r>
      <w:proofErr w:type="spellEnd"/>
      <w:r w:rsidRPr="006B0735">
        <w:rPr>
          <w:lang w:val="ru-UA"/>
        </w:rPr>
        <w:t xml:space="preserve"> з таких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>:</w:t>
      </w:r>
    </w:p>
    <w:p w14:paraId="66B95B6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подання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інформаційним</w:t>
      </w:r>
      <w:proofErr w:type="spellEnd"/>
      <w:r w:rsidRPr="006B0735">
        <w:rPr>
          <w:lang w:val="ru-UA"/>
        </w:rPr>
        <w:t xml:space="preserve"> агентом заяви про </w:t>
      </w:r>
      <w:proofErr w:type="spellStart"/>
      <w:r w:rsidRPr="006B0735">
        <w:rPr>
          <w:lang w:val="ru-UA"/>
        </w:rPr>
        <w:t>виключення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агентів</w:t>
      </w:r>
      <w:proofErr w:type="spellEnd"/>
      <w:r w:rsidRPr="006B0735">
        <w:rPr>
          <w:lang w:val="ru-UA"/>
        </w:rPr>
        <w:t>;</w:t>
      </w:r>
    </w:p>
    <w:p w14:paraId="6FF580BF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</w:t>
      </w:r>
      <w:proofErr w:type="spellStart"/>
      <w:r w:rsidRPr="006B0735">
        <w:rPr>
          <w:lang w:val="ru-UA"/>
        </w:rPr>
        <w:t>авторизований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інформаційний</w:t>
      </w:r>
      <w:proofErr w:type="spellEnd"/>
      <w:r w:rsidRPr="006B0735">
        <w:rPr>
          <w:lang w:val="ru-UA"/>
        </w:rPr>
        <w:t xml:space="preserve"> агент не </w:t>
      </w:r>
      <w:proofErr w:type="spellStart"/>
      <w:r w:rsidRPr="006B0735">
        <w:rPr>
          <w:lang w:val="ru-UA"/>
        </w:rPr>
        <w:t>здійснював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жодного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обміну</w:t>
      </w:r>
      <w:proofErr w:type="spellEnd"/>
      <w:r w:rsidRPr="006B0735">
        <w:rPr>
          <w:lang w:val="ru-UA"/>
        </w:rPr>
        <w:t xml:space="preserve"> з системою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трьох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поспіль</w:t>
      </w:r>
      <w:proofErr w:type="spellEnd"/>
      <w:r w:rsidRPr="006B0735">
        <w:rPr>
          <w:lang w:val="ru-UA"/>
        </w:rPr>
        <w:t>;</w:t>
      </w:r>
    </w:p>
    <w:p w14:paraId="38590DE8" w14:textId="77777777" w:rsidR="006B0735" w:rsidRPr="006B0735" w:rsidRDefault="006B0735" w:rsidP="006B0735">
      <w:pPr>
        <w:numPr>
          <w:ilvl w:val="0"/>
          <w:numId w:val="76"/>
        </w:numPr>
        <w:rPr>
          <w:lang w:val="ru-UA"/>
        </w:rPr>
      </w:pPr>
      <w:proofErr w:type="spellStart"/>
      <w:r w:rsidRPr="006B0735">
        <w:rPr>
          <w:lang w:val="ru-UA"/>
        </w:rPr>
        <w:t>встановлення</w:t>
      </w:r>
      <w:proofErr w:type="spellEnd"/>
      <w:r w:rsidRPr="006B0735">
        <w:rPr>
          <w:lang w:val="ru-UA"/>
        </w:rPr>
        <w:t xml:space="preserve"> факту </w:t>
      </w:r>
      <w:proofErr w:type="spellStart"/>
      <w:r w:rsidRPr="006B0735">
        <w:rPr>
          <w:lang w:val="ru-UA"/>
        </w:rPr>
        <w:t>невідповідності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авторизованого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інформаційного</w:t>
      </w:r>
      <w:proofErr w:type="spellEnd"/>
      <w:r w:rsidRPr="006B0735">
        <w:rPr>
          <w:lang w:val="ru-UA"/>
        </w:rPr>
        <w:t xml:space="preserve"> агента </w:t>
      </w:r>
      <w:proofErr w:type="spellStart"/>
      <w:r w:rsidRPr="006B0735">
        <w:rPr>
          <w:lang w:val="ru-UA"/>
        </w:rPr>
        <w:t>вимогам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4B77541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21. </w:t>
      </w:r>
      <w:proofErr w:type="spellStart"/>
      <w:r w:rsidRPr="006B0735">
        <w:rPr>
          <w:lang w:val="ru-UA"/>
        </w:rPr>
        <w:t>Моніторинг</w:t>
      </w:r>
      <w:proofErr w:type="spellEnd"/>
      <w:r w:rsidRPr="006B0735">
        <w:rPr>
          <w:lang w:val="ru-UA"/>
        </w:rPr>
        <w:t xml:space="preserve"> ринку та </w:t>
      </w:r>
      <w:proofErr w:type="spellStart"/>
      <w:r w:rsidRPr="006B0735">
        <w:rPr>
          <w:lang w:val="ru-UA"/>
        </w:rPr>
        <w:t>оприлюднення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інформації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ринок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3BE3171B" w14:textId="77777777" w:rsidR="006B0735" w:rsidRPr="006B0735" w:rsidRDefault="006B0735" w:rsidP="006B0735">
      <w:pPr>
        <w:numPr>
          <w:ilvl w:val="0"/>
          <w:numId w:val="77"/>
        </w:numPr>
        <w:rPr>
          <w:lang w:val="ru-UA"/>
        </w:rPr>
      </w:pPr>
      <w:proofErr w:type="spellStart"/>
      <w:r w:rsidRPr="006B0735">
        <w:rPr>
          <w:lang w:val="ru-UA"/>
        </w:rPr>
        <w:t>Моніторинг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у порядку, </w:t>
      </w:r>
      <w:proofErr w:type="spellStart"/>
      <w:r w:rsidRPr="006B0735">
        <w:rPr>
          <w:lang w:val="ru-UA"/>
        </w:rPr>
        <w:t>затвердженому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11FA4B97" w14:textId="77777777" w:rsidR="006B0735" w:rsidRPr="006B0735" w:rsidRDefault="006B0735" w:rsidP="006B0735">
      <w:pPr>
        <w:numPr>
          <w:ilvl w:val="0"/>
          <w:numId w:val="77"/>
        </w:numPr>
        <w:rPr>
          <w:lang w:val="ru-UA"/>
        </w:rPr>
      </w:pP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щокварталу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готує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звіт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результати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моніторингу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оприлюднює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своєму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офіційному</w:t>
      </w:r>
      <w:proofErr w:type="spellEnd"/>
      <w:r w:rsidRPr="006B0735">
        <w:rPr>
          <w:lang w:val="ru-UA"/>
        </w:rPr>
        <w:t xml:space="preserve"> веб-</w:t>
      </w:r>
      <w:proofErr w:type="spellStart"/>
      <w:r w:rsidRPr="006B0735">
        <w:rPr>
          <w:lang w:val="ru-UA"/>
        </w:rPr>
        <w:t>порталі</w:t>
      </w:r>
      <w:proofErr w:type="spellEnd"/>
      <w:r w:rsidRPr="006B0735">
        <w:rPr>
          <w:lang w:val="ru-UA"/>
        </w:rPr>
        <w:t>.</w:t>
      </w:r>
    </w:p>
    <w:p w14:paraId="4A329F18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VI</w:t>
      </w:r>
    </w:p>
    <w:p w14:paraId="130E414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ПОРЯДОК ВРЕГУЛЮВАННЯ СПОРІВ ТА ВІДПОВІДАЛЬНІСТЬ ЗА ПОРУШЕННЯ ЗАКОНОДАВСТВА У СФЕРІ РЕГУЛЮВАННЯ РИНКУ ДЕРЕВИНИ</w:t>
      </w:r>
    </w:p>
    <w:p w14:paraId="24E9EC73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22. Порядок </w:t>
      </w:r>
      <w:proofErr w:type="spellStart"/>
      <w:r w:rsidRPr="006B0735">
        <w:rPr>
          <w:lang w:val="ru-UA"/>
        </w:rPr>
        <w:t>врегулювання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спорів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3D20B418" w14:textId="77777777" w:rsidR="006B0735" w:rsidRPr="006B0735" w:rsidRDefault="006B0735" w:rsidP="006B0735">
      <w:pPr>
        <w:numPr>
          <w:ilvl w:val="0"/>
          <w:numId w:val="78"/>
        </w:numPr>
        <w:rPr>
          <w:lang w:val="ru-UA"/>
        </w:rPr>
      </w:pPr>
      <w:r w:rsidRPr="006B0735">
        <w:rPr>
          <w:lang w:val="ru-UA"/>
        </w:rPr>
        <w:t xml:space="preserve">Спори </w:t>
      </w:r>
      <w:proofErr w:type="spellStart"/>
      <w:r w:rsidRPr="006B0735">
        <w:rPr>
          <w:lang w:val="ru-UA"/>
        </w:rPr>
        <w:t>між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учасниками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виникають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зв'язку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участю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торгах, </w:t>
      </w:r>
      <w:proofErr w:type="spellStart"/>
      <w:r w:rsidRPr="006B0735">
        <w:rPr>
          <w:lang w:val="ru-UA"/>
        </w:rPr>
        <w:t>укладенням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виконанням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 xml:space="preserve"> / </w:t>
      </w:r>
      <w:proofErr w:type="spellStart"/>
      <w:r w:rsidRPr="006B0735">
        <w:rPr>
          <w:lang w:val="ru-UA"/>
        </w:rPr>
        <w:t>контрактів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врегульовуються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досудовому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організатором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організовані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ринки.</w:t>
      </w:r>
    </w:p>
    <w:p w14:paraId="2AA9DF07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23.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ринок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</w:p>
    <w:p w14:paraId="51DDCF0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1. </w:t>
      </w:r>
      <w:proofErr w:type="spellStart"/>
      <w:r w:rsidRPr="006B0735">
        <w:rPr>
          <w:lang w:val="ru-UA"/>
        </w:rPr>
        <w:t>Учасники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порушили </w:t>
      </w:r>
      <w:proofErr w:type="spellStart"/>
      <w:r w:rsidRPr="006B0735">
        <w:rPr>
          <w:lang w:val="ru-UA"/>
        </w:rPr>
        <w:t>законодавство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ринок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несуть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відповідальність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згідно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> </w:t>
      </w:r>
      <w:r w:rsidRPr="006B0735">
        <w:rPr>
          <w:b/>
          <w:bCs/>
          <w:lang w:val="ru-UA"/>
        </w:rPr>
        <w:t>законом</w:t>
      </w:r>
      <w:r w:rsidRPr="006B0735">
        <w:rPr>
          <w:lang w:val="ru-UA"/>
        </w:rPr>
        <w:t>.</w:t>
      </w:r>
    </w:p>
    <w:p w14:paraId="455B53C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2.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держаний орган </w:t>
      </w:r>
      <w:proofErr w:type="spellStart"/>
      <w:r w:rsidRPr="006B0735">
        <w:rPr>
          <w:b/>
          <w:bCs/>
          <w:lang w:val="ru-UA"/>
        </w:rPr>
        <w:t>наділений</w:t>
      </w:r>
      <w:proofErr w:type="spellEnd"/>
      <w:r w:rsidRPr="006B0735">
        <w:rPr>
          <w:b/>
          <w:bCs/>
          <w:lang w:val="ru-UA"/>
        </w:rPr>
        <w:t> </w:t>
      </w:r>
      <w:proofErr w:type="spellStart"/>
      <w:r w:rsidRPr="006B0735">
        <w:rPr>
          <w:b/>
          <w:bCs/>
          <w:lang w:val="ru-UA"/>
        </w:rPr>
        <w:t>повноваженнями</w:t>
      </w:r>
      <w:proofErr w:type="spellEnd"/>
      <w:r w:rsidRPr="006B0735">
        <w:rPr>
          <w:b/>
          <w:bCs/>
          <w:lang w:val="ru-UA"/>
        </w:rPr>
        <w:t xml:space="preserve"> </w:t>
      </w:r>
      <w:proofErr w:type="spellStart"/>
      <w:r w:rsidRPr="006B0735">
        <w:rPr>
          <w:b/>
          <w:bCs/>
          <w:lang w:val="ru-UA"/>
        </w:rPr>
        <w:t>щодо</w:t>
      </w:r>
      <w:proofErr w:type="spellEnd"/>
      <w:r w:rsidRPr="006B0735">
        <w:rPr>
          <w:b/>
          <w:bCs/>
          <w:lang w:val="ru-UA"/>
        </w:rPr>
        <w:t xml:space="preserve"> </w:t>
      </w:r>
      <w:proofErr w:type="spellStart"/>
      <w:r w:rsidRPr="006B0735">
        <w:rPr>
          <w:b/>
          <w:bCs/>
          <w:lang w:val="ru-UA"/>
        </w:rPr>
        <w:t>застосування</w:t>
      </w:r>
      <w:proofErr w:type="spellEnd"/>
      <w:r w:rsidRPr="006B0735">
        <w:rPr>
          <w:b/>
          <w:bCs/>
          <w:lang w:val="ru-UA"/>
        </w:rPr>
        <w:t> </w:t>
      </w:r>
      <w:proofErr w:type="spellStart"/>
      <w:r w:rsidRPr="006B0735">
        <w:rPr>
          <w:b/>
          <w:bCs/>
          <w:lang w:val="ru-UA"/>
        </w:rPr>
        <w:t>заходів</w:t>
      </w:r>
      <w:proofErr w:type="spellEnd"/>
      <w:r w:rsidRPr="006B0735">
        <w:rPr>
          <w:b/>
          <w:bCs/>
          <w:lang w:val="ru-UA"/>
        </w:rPr>
        <w:t> </w:t>
      </w:r>
      <w:proofErr w:type="spellStart"/>
      <w:r w:rsidRPr="006B0735">
        <w:rPr>
          <w:lang w:val="ru-UA"/>
        </w:rPr>
        <w:t>впливу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учасників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порушили </w:t>
      </w:r>
      <w:proofErr w:type="spellStart"/>
      <w:r w:rsidRPr="006B0735">
        <w:rPr>
          <w:lang w:val="ru-UA"/>
        </w:rPr>
        <w:t>вимоги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та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ринок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>.</w:t>
      </w:r>
    </w:p>
    <w:p w14:paraId="5BAA8B4E" w14:textId="77777777" w:rsidR="006B0735" w:rsidRPr="006B0735" w:rsidRDefault="006B0735" w:rsidP="006B0735">
      <w:pPr>
        <w:numPr>
          <w:ilvl w:val="0"/>
          <w:numId w:val="79"/>
        </w:numPr>
        <w:rPr>
          <w:lang w:val="ru-UA"/>
        </w:rPr>
      </w:pPr>
      <w:r w:rsidRPr="006B0735">
        <w:rPr>
          <w:lang w:val="ru-UA"/>
        </w:rPr>
        <w:t xml:space="preserve">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виявлення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недостовірних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відомостей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заяві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включення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Переліку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у документах,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разом з </w:t>
      </w:r>
      <w:proofErr w:type="spellStart"/>
      <w:r w:rsidRPr="006B0735">
        <w:rPr>
          <w:lang w:val="ru-UA"/>
        </w:rPr>
        <w:t>заявою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накладає</w:t>
      </w:r>
      <w:proofErr w:type="spellEnd"/>
      <w:r w:rsidRPr="006B0735">
        <w:rPr>
          <w:lang w:val="ru-UA"/>
        </w:rPr>
        <w:t xml:space="preserve"> на такого </w:t>
      </w:r>
      <w:proofErr w:type="spellStart"/>
      <w:r w:rsidRPr="006B0735">
        <w:rPr>
          <w:lang w:val="ru-UA"/>
        </w:rPr>
        <w:t>суб'єкта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 штраф у </w:t>
      </w:r>
      <w:proofErr w:type="spellStart"/>
      <w:r w:rsidRPr="006B0735">
        <w:rPr>
          <w:lang w:val="ru-UA"/>
        </w:rPr>
        <w:t>розмірі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п'ятнадцяти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розмірів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мінімальної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заробітної</w:t>
      </w:r>
      <w:proofErr w:type="spellEnd"/>
      <w:r w:rsidRPr="006B0735">
        <w:rPr>
          <w:lang w:val="ru-UA"/>
        </w:rPr>
        <w:t xml:space="preserve"> плати, </w:t>
      </w:r>
      <w:proofErr w:type="spellStart"/>
      <w:r w:rsidRPr="006B0735">
        <w:rPr>
          <w:lang w:val="ru-UA"/>
        </w:rPr>
        <w:t>встановленої</w:t>
      </w:r>
      <w:proofErr w:type="spellEnd"/>
      <w:r w:rsidRPr="006B0735">
        <w:rPr>
          <w:lang w:val="ru-UA"/>
        </w:rPr>
        <w:t xml:space="preserve"> станом на 1 </w:t>
      </w:r>
      <w:proofErr w:type="spellStart"/>
      <w:r w:rsidRPr="006B0735">
        <w:rPr>
          <w:lang w:val="ru-UA"/>
        </w:rPr>
        <w:t>січня</w:t>
      </w:r>
      <w:proofErr w:type="spellEnd"/>
      <w:r w:rsidRPr="006B0735">
        <w:rPr>
          <w:lang w:val="ru-UA"/>
        </w:rPr>
        <w:t xml:space="preserve"> календарного року, в </w:t>
      </w:r>
      <w:proofErr w:type="spellStart"/>
      <w:r w:rsidRPr="006B0735">
        <w:rPr>
          <w:lang w:val="ru-UA"/>
        </w:rPr>
        <w:t>якому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накладено</w:t>
      </w:r>
      <w:proofErr w:type="spellEnd"/>
      <w:r w:rsidRPr="006B0735">
        <w:rPr>
          <w:lang w:val="ru-UA"/>
        </w:rPr>
        <w:t xml:space="preserve"> штраф. Порядок </w:t>
      </w:r>
      <w:proofErr w:type="spellStart"/>
      <w:r w:rsidRPr="006B0735">
        <w:rPr>
          <w:lang w:val="ru-UA"/>
        </w:rPr>
        <w:t>накладення</w:t>
      </w:r>
      <w:proofErr w:type="spellEnd"/>
      <w:r w:rsidRPr="006B0735">
        <w:rPr>
          <w:lang w:val="ru-UA"/>
        </w:rPr>
        <w:t xml:space="preserve"> штрафу на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господарювання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діяльність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переробки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визначається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38AF1324" w14:textId="77777777" w:rsidR="006B0735" w:rsidRPr="006B0735" w:rsidRDefault="006B0735" w:rsidP="006B0735">
      <w:pPr>
        <w:numPr>
          <w:ilvl w:val="0"/>
          <w:numId w:val="80"/>
        </w:numPr>
        <w:rPr>
          <w:lang w:val="ru-UA"/>
        </w:rPr>
      </w:pP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застосування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заходів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впливу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оскаржені</w:t>
      </w:r>
      <w:proofErr w:type="spellEnd"/>
      <w:r w:rsidRPr="006B0735">
        <w:rPr>
          <w:lang w:val="ru-UA"/>
        </w:rPr>
        <w:t xml:space="preserve"> у судовому порядку.</w:t>
      </w:r>
    </w:p>
    <w:p w14:paraId="2F7E23D2" w14:textId="77777777" w:rsidR="006B0735" w:rsidRPr="006B0735" w:rsidRDefault="006B0735" w:rsidP="006B0735">
      <w:pPr>
        <w:numPr>
          <w:ilvl w:val="0"/>
          <w:numId w:val="81"/>
        </w:numPr>
        <w:rPr>
          <w:lang w:val="ru-UA"/>
        </w:rPr>
      </w:pPr>
      <w:r w:rsidRPr="006B0735">
        <w:rPr>
          <w:lang w:val="ru-UA"/>
        </w:rPr>
        <w:t xml:space="preserve">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Уповноваженим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державним</w:t>
      </w:r>
      <w:proofErr w:type="spellEnd"/>
      <w:r w:rsidRPr="006B0735">
        <w:rPr>
          <w:lang w:val="ru-UA"/>
        </w:rPr>
        <w:t xml:space="preserve"> органом при </w:t>
      </w:r>
      <w:proofErr w:type="spellStart"/>
      <w:r w:rsidRPr="006B0735">
        <w:rPr>
          <w:lang w:val="ru-UA"/>
        </w:rPr>
        <w:t>виконанні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своїх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встановлено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ознаки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порушення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законодавства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притягнення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відповідальності</w:t>
      </w:r>
      <w:proofErr w:type="spellEnd"/>
      <w:r w:rsidRPr="006B0735">
        <w:rPr>
          <w:lang w:val="ru-UA"/>
        </w:rPr>
        <w:t xml:space="preserve"> за </w:t>
      </w:r>
      <w:r w:rsidRPr="006B0735">
        <w:rPr>
          <w:lang w:val="ru-UA"/>
        </w:rPr>
        <w:lastRenderedPageBreak/>
        <w:t xml:space="preserve">яке </w:t>
      </w:r>
      <w:proofErr w:type="spellStart"/>
      <w:r w:rsidRPr="006B0735">
        <w:rPr>
          <w:lang w:val="ru-UA"/>
        </w:rPr>
        <w:t>віднесено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повноважень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іншого</w:t>
      </w:r>
      <w:proofErr w:type="spellEnd"/>
      <w:r w:rsidRPr="006B0735">
        <w:rPr>
          <w:lang w:val="ru-UA"/>
        </w:rPr>
        <w:t xml:space="preserve"> державного органу, </w:t>
      </w:r>
      <w:proofErr w:type="spellStart"/>
      <w:r w:rsidRPr="006B0735">
        <w:rPr>
          <w:lang w:val="ru-UA"/>
        </w:rPr>
        <w:t>Уповноважений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невідкладно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направляє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отриману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інформацію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документи</w:t>
      </w:r>
      <w:proofErr w:type="spellEnd"/>
      <w:r w:rsidRPr="006B0735">
        <w:rPr>
          <w:lang w:val="ru-UA"/>
        </w:rPr>
        <w:t xml:space="preserve"> до такого державного органу."</w:t>
      </w:r>
    </w:p>
    <w:p w14:paraId="1530FDAB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Розділ</w:t>
      </w:r>
      <w:proofErr w:type="spellEnd"/>
      <w:r w:rsidRPr="006B0735">
        <w:rPr>
          <w:lang w:val="ru-UA"/>
        </w:rPr>
        <w:t xml:space="preserve"> VII</w:t>
      </w:r>
    </w:p>
    <w:p w14:paraId="13803C73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ПРИКІНЦЕВІ ТА ПЕРЕХІДНІ ПОЛОЖЕННЯ</w:t>
      </w:r>
    </w:p>
    <w:p w14:paraId="399BCB83" w14:textId="77777777" w:rsidR="006B0735" w:rsidRPr="006B0735" w:rsidRDefault="006B0735" w:rsidP="006B0735">
      <w:pPr>
        <w:numPr>
          <w:ilvl w:val="0"/>
          <w:numId w:val="82"/>
        </w:numPr>
        <w:rPr>
          <w:lang w:val="ru-UA"/>
        </w:rPr>
      </w:pPr>
      <w:proofErr w:type="spellStart"/>
      <w:r w:rsidRPr="006B0735">
        <w:rPr>
          <w:lang w:val="ru-UA"/>
        </w:rPr>
        <w:t>Цей</w:t>
      </w:r>
      <w:proofErr w:type="spellEnd"/>
      <w:r w:rsidRPr="006B0735">
        <w:rPr>
          <w:lang w:val="ru-UA"/>
        </w:rPr>
        <w:t xml:space="preserve"> Закон </w:t>
      </w:r>
      <w:proofErr w:type="spellStart"/>
      <w:r w:rsidRPr="006B0735">
        <w:rPr>
          <w:lang w:val="ru-UA"/>
        </w:rPr>
        <w:t>набирає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чинності</w:t>
      </w:r>
      <w:proofErr w:type="spellEnd"/>
      <w:r w:rsidRPr="006B0735">
        <w:rPr>
          <w:lang w:val="ru-UA"/>
        </w:rPr>
        <w:t xml:space="preserve"> через </w:t>
      </w:r>
      <w:proofErr w:type="spellStart"/>
      <w:r w:rsidRPr="006B0735">
        <w:rPr>
          <w:lang w:val="ru-UA"/>
        </w:rPr>
        <w:t>дев'ять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з дня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опублікування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крім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підпункту</w:t>
      </w:r>
      <w:proofErr w:type="spellEnd"/>
      <w:r w:rsidRPr="006B0735">
        <w:rPr>
          <w:lang w:val="ru-UA"/>
        </w:rPr>
        <w:t xml:space="preserve"> 2 пункту 2 та пункту 4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розділу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набирають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чинності</w:t>
      </w:r>
      <w:proofErr w:type="spellEnd"/>
      <w:r w:rsidRPr="006B0735">
        <w:rPr>
          <w:lang w:val="ru-UA"/>
        </w:rPr>
        <w:t xml:space="preserve"> з дня,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за днем </w:t>
      </w:r>
      <w:proofErr w:type="spellStart"/>
      <w:r w:rsidRPr="006B0735">
        <w:rPr>
          <w:lang w:val="ru-UA"/>
        </w:rPr>
        <w:t>опублікування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28DB4239" w14:textId="77777777" w:rsidR="006B0735" w:rsidRPr="006B0735" w:rsidRDefault="006B0735" w:rsidP="006B0735">
      <w:pPr>
        <w:numPr>
          <w:ilvl w:val="0"/>
          <w:numId w:val="82"/>
        </w:numPr>
        <w:rPr>
          <w:lang w:val="ru-UA"/>
        </w:rPr>
      </w:pPr>
      <w:r w:rsidRPr="006B0735">
        <w:rPr>
          <w:lang w:val="ru-UA"/>
        </w:rPr>
        <w:t xml:space="preserve">Внести </w:t>
      </w:r>
      <w:proofErr w:type="spellStart"/>
      <w:r w:rsidRPr="006B0735">
        <w:rPr>
          <w:lang w:val="ru-UA"/>
        </w:rPr>
        <w:t>зміни</w:t>
      </w:r>
      <w:proofErr w:type="spellEnd"/>
      <w:r w:rsidRPr="006B0735">
        <w:rPr>
          <w:lang w:val="ru-UA"/>
        </w:rPr>
        <w:t xml:space="preserve"> до таких </w:t>
      </w:r>
      <w:proofErr w:type="spellStart"/>
      <w:r w:rsidRPr="006B0735">
        <w:rPr>
          <w:lang w:val="ru-UA"/>
        </w:rPr>
        <w:t>законодавчих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:</w:t>
      </w:r>
    </w:p>
    <w:p w14:paraId="7E88522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статтю</w:t>
      </w:r>
      <w:proofErr w:type="spellEnd"/>
      <w:r w:rsidRPr="006B0735">
        <w:rPr>
          <w:lang w:val="ru-UA"/>
        </w:rPr>
        <w:t xml:space="preserve"> 69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Кодексу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2006 р., № 21, ст. 170) </w:t>
      </w:r>
      <w:proofErr w:type="spellStart"/>
      <w:r w:rsidRPr="006B0735">
        <w:rPr>
          <w:lang w:val="ru-UA"/>
        </w:rPr>
        <w:t>викласти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такій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редакції</w:t>
      </w:r>
      <w:proofErr w:type="spellEnd"/>
      <w:r w:rsidRPr="006B0735">
        <w:rPr>
          <w:lang w:val="ru-UA"/>
        </w:rPr>
        <w:t>:</w:t>
      </w:r>
    </w:p>
    <w:p w14:paraId="4EC5A7DF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«</w:t>
      </w: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69. </w:t>
      </w:r>
      <w:proofErr w:type="spellStart"/>
      <w:r w:rsidRPr="006B0735">
        <w:rPr>
          <w:lang w:val="ru-UA"/>
        </w:rPr>
        <w:t>Спеціальний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дозвіл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лісорубний</w:t>
      </w:r>
      <w:proofErr w:type="spellEnd"/>
      <w:r w:rsidRPr="006B0735">
        <w:rPr>
          <w:lang w:val="ru-UA"/>
        </w:rPr>
        <w:t xml:space="preserve"> квиток, </w:t>
      </w:r>
      <w:proofErr w:type="spellStart"/>
      <w:r w:rsidRPr="006B0735">
        <w:rPr>
          <w:lang w:val="ru-UA"/>
        </w:rPr>
        <w:t>лісовий</w:t>
      </w:r>
      <w:proofErr w:type="spellEnd"/>
      <w:r w:rsidRPr="006B0735">
        <w:rPr>
          <w:lang w:val="ru-UA"/>
        </w:rPr>
        <w:t xml:space="preserve"> квиток)</w:t>
      </w:r>
    </w:p>
    <w:p w14:paraId="0FC5E4E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виділеній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ділянці</w:t>
      </w:r>
      <w:proofErr w:type="spellEnd"/>
      <w:r w:rsidRPr="006B0735">
        <w:rPr>
          <w:lang w:val="ru-UA"/>
        </w:rPr>
        <w:t xml:space="preserve"> проводиться за </w:t>
      </w:r>
      <w:proofErr w:type="spellStart"/>
      <w:r w:rsidRPr="006B0735">
        <w:rPr>
          <w:lang w:val="ru-UA"/>
        </w:rPr>
        <w:t>спеціальним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дозволом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лісорубний</w:t>
      </w:r>
      <w:proofErr w:type="spellEnd"/>
      <w:r w:rsidRPr="006B0735">
        <w:rPr>
          <w:lang w:val="ru-UA"/>
        </w:rPr>
        <w:t xml:space="preserve"> квиток, </w:t>
      </w:r>
      <w:proofErr w:type="spellStart"/>
      <w:r w:rsidRPr="006B0735">
        <w:rPr>
          <w:lang w:val="ru-UA"/>
        </w:rPr>
        <w:t>лісовий</w:t>
      </w:r>
      <w:proofErr w:type="spellEnd"/>
      <w:r w:rsidRPr="006B0735">
        <w:rPr>
          <w:lang w:val="ru-UA"/>
        </w:rPr>
        <w:t xml:space="preserve"> квиток),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видається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безоплатно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10 </w:t>
      </w:r>
      <w:proofErr w:type="spellStart"/>
      <w:r w:rsidRPr="006B0735">
        <w:rPr>
          <w:lang w:val="ru-UA"/>
        </w:rPr>
        <w:t>робочих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 з дня </w:t>
      </w:r>
      <w:proofErr w:type="spellStart"/>
      <w:r w:rsidRPr="006B0735">
        <w:rPr>
          <w:lang w:val="ru-UA"/>
        </w:rPr>
        <w:t>надходження</w:t>
      </w:r>
      <w:proofErr w:type="spellEnd"/>
      <w:r w:rsidRPr="006B0735">
        <w:rPr>
          <w:lang w:val="ru-UA"/>
        </w:rPr>
        <w:t xml:space="preserve"> заяви та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>.</w:t>
      </w:r>
    </w:p>
    <w:p w14:paraId="35EBA2C0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Спеціальний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дозвіл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лісорубний</w:t>
      </w:r>
      <w:proofErr w:type="spellEnd"/>
      <w:r w:rsidRPr="006B0735">
        <w:rPr>
          <w:lang w:val="ru-UA"/>
        </w:rPr>
        <w:t xml:space="preserve"> квиток) на </w:t>
      </w:r>
      <w:proofErr w:type="spellStart"/>
      <w:r w:rsidRPr="006B0735">
        <w:rPr>
          <w:lang w:val="ru-UA"/>
        </w:rPr>
        <w:t>заготівлю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в тому </w:t>
      </w:r>
      <w:proofErr w:type="spellStart"/>
      <w:r w:rsidRPr="006B0735">
        <w:rPr>
          <w:lang w:val="ru-UA"/>
        </w:rPr>
        <w:t>числі</w:t>
      </w:r>
      <w:proofErr w:type="spellEnd"/>
      <w:r w:rsidRPr="006B0735">
        <w:rPr>
          <w:lang w:val="ru-UA"/>
        </w:rPr>
        <w:t xml:space="preserve"> в порядку рубок головного </w:t>
      </w:r>
      <w:proofErr w:type="spellStart"/>
      <w:r w:rsidRPr="006B0735">
        <w:rPr>
          <w:lang w:val="ru-UA"/>
        </w:rPr>
        <w:t>користування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видається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електронній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</w:p>
    <w:p w14:paraId="2BCF6D01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Спеціальний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дозвіл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лісовий</w:t>
      </w:r>
      <w:proofErr w:type="spellEnd"/>
      <w:r w:rsidRPr="006B0735">
        <w:rPr>
          <w:lang w:val="ru-UA"/>
        </w:rPr>
        <w:t xml:space="preserve"> квиток) на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видається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електронній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формі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Автономної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Республіки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Крим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центральним</w:t>
      </w:r>
      <w:proofErr w:type="spellEnd"/>
      <w:r w:rsidRPr="006B0735">
        <w:rPr>
          <w:lang w:val="ru-UA"/>
        </w:rPr>
        <w:t xml:space="preserve"> органом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>.</w:t>
      </w:r>
    </w:p>
    <w:p w14:paraId="4F957D4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На </w:t>
      </w:r>
      <w:proofErr w:type="spellStart"/>
      <w:r w:rsidRPr="006B0735">
        <w:rPr>
          <w:lang w:val="ru-UA"/>
        </w:rPr>
        <w:t>виділених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ділянках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використовуватися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лише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ресурси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лише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цілей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передбачені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виданим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спеціальним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дозволом</w:t>
      </w:r>
      <w:proofErr w:type="spellEnd"/>
      <w:r w:rsidRPr="006B0735">
        <w:rPr>
          <w:lang w:val="ru-UA"/>
        </w:rPr>
        <w:t>.</w:t>
      </w:r>
    </w:p>
    <w:p w14:paraId="34F301C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Спеціальний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дозвіл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календарного року, в </w:t>
      </w:r>
      <w:proofErr w:type="spellStart"/>
      <w:r w:rsidRPr="006B0735">
        <w:rPr>
          <w:lang w:val="ru-UA"/>
        </w:rPr>
        <w:t>якому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він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виданий</w:t>
      </w:r>
      <w:proofErr w:type="spellEnd"/>
      <w:r w:rsidRPr="006B0735">
        <w:rPr>
          <w:lang w:val="ru-UA"/>
        </w:rPr>
        <w:t>.</w:t>
      </w:r>
    </w:p>
    <w:p w14:paraId="6998F17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Строк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спеціальне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лісорубний</w:t>
      </w:r>
      <w:proofErr w:type="spellEnd"/>
      <w:r w:rsidRPr="006B0735">
        <w:rPr>
          <w:lang w:val="ru-UA"/>
        </w:rPr>
        <w:t xml:space="preserve"> квиток)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продовжений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п'яти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ділянка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якій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знаходиться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зоні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надзвичайної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ситуації</w:t>
      </w:r>
      <w:proofErr w:type="spellEnd"/>
      <w:r w:rsidRPr="006B0735">
        <w:rPr>
          <w:lang w:val="ru-UA"/>
        </w:rPr>
        <w:t>.</w:t>
      </w:r>
    </w:p>
    <w:p w14:paraId="2B74FDFC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Форми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дозволів</w:t>
      </w:r>
      <w:proofErr w:type="spellEnd"/>
      <w:r w:rsidRPr="006B0735">
        <w:rPr>
          <w:lang w:val="ru-UA"/>
        </w:rPr>
        <w:t xml:space="preserve">, порядок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перелік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документів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необхідних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продовження</w:t>
      </w:r>
      <w:proofErr w:type="spellEnd"/>
      <w:r w:rsidRPr="006B0735">
        <w:rPr>
          <w:lang w:val="ru-UA"/>
        </w:rPr>
        <w:t xml:space="preserve"> строку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затверджуються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Кабінетом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.</w:t>
      </w:r>
    </w:p>
    <w:p w14:paraId="4240818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Лісорубний</w:t>
      </w:r>
      <w:proofErr w:type="spellEnd"/>
      <w:r w:rsidRPr="006B0735">
        <w:rPr>
          <w:lang w:val="ru-UA"/>
        </w:rPr>
        <w:t xml:space="preserve"> квиток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бути </w:t>
      </w:r>
      <w:proofErr w:type="spellStart"/>
      <w:r w:rsidRPr="006B0735">
        <w:rPr>
          <w:lang w:val="ru-UA"/>
        </w:rPr>
        <w:t>виданий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місяця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початку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>:</w:t>
      </w:r>
    </w:p>
    <w:p w14:paraId="3FB57E0B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вирубування</w:t>
      </w:r>
      <w:proofErr w:type="spellEnd"/>
      <w:r w:rsidRPr="006B0735">
        <w:rPr>
          <w:lang w:val="ru-UA"/>
        </w:rPr>
        <w:t xml:space="preserve"> дерев,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загрожують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падінням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лінії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зв'язку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електромережі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інші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інженерні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споруди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</w:t>
      </w:r>
      <w:proofErr w:type="spellEnd"/>
      <w:r w:rsidRPr="006B0735">
        <w:rPr>
          <w:lang w:val="ru-UA"/>
        </w:rPr>
        <w:t xml:space="preserve"> час </w:t>
      </w:r>
      <w:proofErr w:type="spellStart"/>
      <w:r w:rsidRPr="006B0735">
        <w:rPr>
          <w:lang w:val="ru-UA"/>
        </w:rPr>
        <w:t>ліквідації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аварій</w:t>
      </w:r>
      <w:proofErr w:type="spellEnd"/>
      <w:r w:rsidRPr="006B0735">
        <w:rPr>
          <w:lang w:val="ru-UA"/>
        </w:rPr>
        <w:t xml:space="preserve"> на таких </w:t>
      </w:r>
      <w:proofErr w:type="spellStart"/>
      <w:r w:rsidRPr="006B0735">
        <w:rPr>
          <w:lang w:val="ru-UA"/>
        </w:rPr>
        <w:t>об'єктах</w:t>
      </w:r>
      <w:proofErr w:type="spellEnd"/>
      <w:r w:rsidRPr="006B0735">
        <w:rPr>
          <w:lang w:val="ru-UA"/>
        </w:rPr>
        <w:t>;</w:t>
      </w:r>
    </w:p>
    <w:p w14:paraId="30B144B6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вирубування</w:t>
      </w:r>
      <w:proofErr w:type="spellEnd"/>
      <w:r w:rsidRPr="006B0735">
        <w:rPr>
          <w:lang w:val="ru-UA"/>
        </w:rPr>
        <w:t xml:space="preserve"> дерев </w:t>
      </w:r>
      <w:proofErr w:type="spellStart"/>
      <w:r w:rsidRPr="006B0735">
        <w:rPr>
          <w:lang w:val="ru-UA"/>
        </w:rPr>
        <w:t>під</w:t>
      </w:r>
      <w:proofErr w:type="spellEnd"/>
      <w:r w:rsidRPr="006B0735">
        <w:rPr>
          <w:lang w:val="ru-UA"/>
        </w:rPr>
        <w:t xml:space="preserve"> час </w:t>
      </w:r>
      <w:proofErr w:type="spellStart"/>
      <w:r w:rsidRPr="006B0735">
        <w:rPr>
          <w:lang w:val="ru-UA"/>
        </w:rPr>
        <w:t>облаштування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візирів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вишукувальних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робіт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наукових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досліджень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відведення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лісосік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лісовпорядкування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лісопатологічних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обстежень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гасіння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пожеж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очищення</w:t>
      </w:r>
      <w:proofErr w:type="spellEnd"/>
      <w:r w:rsidRPr="006B0735">
        <w:rPr>
          <w:lang w:val="ru-UA"/>
        </w:rPr>
        <w:t xml:space="preserve"> і ремонту </w:t>
      </w:r>
      <w:proofErr w:type="spellStart"/>
      <w:r w:rsidRPr="006B0735">
        <w:rPr>
          <w:lang w:val="ru-UA"/>
        </w:rPr>
        <w:t>лісоосушувальних</w:t>
      </w:r>
      <w:proofErr w:type="spellEnd"/>
      <w:r w:rsidRPr="006B0735">
        <w:rPr>
          <w:lang w:val="ru-UA"/>
        </w:rPr>
        <w:t xml:space="preserve"> систем,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аварійно-рятувальних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робіт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розчищення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судноплавних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шляхів</w:t>
      </w:r>
      <w:proofErr w:type="spellEnd"/>
      <w:r w:rsidRPr="006B0735">
        <w:rPr>
          <w:lang w:val="ru-UA"/>
        </w:rPr>
        <w:t>.</w:t>
      </w:r>
    </w:p>
    <w:p w14:paraId="1BA5D65B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lastRenderedPageBreak/>
        <w:t xml:space="preserve">Орган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питань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Автономної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Республіки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Крим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центральний</w:t>
      </w:r>
      <w:proofErr w:type="spellEnd"/>
      <w:r w:rsidRPr="006B0735">
        <w:rPr>
          <w:lang w:val="ru-UA"/>
        </w:rPr>
        <w:t xml:space="preserve"> орган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реалізує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державну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сфері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господарства</w:t>
      </w:r>
      <w:proofErr w:type="spellEnd"/>
      <w:r w:rsidRPr="006B0735">
        <w:rPr>
          <w:lang w:val="ru-UA"/>
        </w:rPr>
        <w:t xml:space="preserve">, перед </w:t>
      </w:r>
      <w:proofErr w:type="spellStart"/>
      <w:r w:rsidRPr="006B0735">
        <w:rPr>
          <w:lang w:val="ru-UA"/>
        </w:rPr>
        <w:t>видачею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може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здійснювати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огляд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місці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виділеної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ділянки</w:t>
      </w:r>
      <w:proofErr w:type="spellEnd"/>
      <w:r w:rsidRPr="006B0735">
        <w:rPr>
          <w:lang w:val="ru-UA"/>
        </w:rPr>
        <w:t xml:space="preserve"> з метою </w:t>
      </w:r>
      <w:proofErr w:type="spellStart"/>
      <w:r w:rsidRPr="006B0735">
        <w:rPr>
          <w:lang w:val="ru-UA"/>
        </w:rPr>
        <w:t>встановлення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площі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якісних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відомостям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зазначеним</w:t>
      </w:r>
      <w:proofErr w:type="spellEnd"/>
      <w:r w:rsidRPr="006B0735">
        <w:rPr>
          <w:lang w:val="ru-UA"/>
        </w:rPr>
        <w:t xml:space="preserve"> у документах,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отримання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>.</w:t>
      </w:r>
    </w:p>
    <w:p w14:paraId="441D2B8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відмову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приймається</w:t>
      </w:r>
      <w:proofErr w:type="spellEnd"/>
      <w:r w:rsidRPr="006B0735">
        <w:rPr>
          <w:lang w:val="ru-UA"/>
        </w:rPr>
        <w:t xml:space="preserve">, за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забезпечення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необхідних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випадках</w:t>
      </w:r>
      <w:proofErr w:type="spellEnd"/>
      <w:r w:rsidRPr="006B0735">
        <w:rPr>
          <w:lang w:val="ru-UA"/>
        </w:rPr>
        <w:t xml:space="preserve"> права особи на участь в </w:t>
      </w:r>
      <w:proofErr w:type="spellStart"/>
      <w:r w:rsidRPr="006B0735">
        <w:rPr>
          <w:lang w:val="ru-UA"/>
        </w:rPr>
        <w:t>адміністративному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провадженні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"Про </w:t>
      </w:r>
      <w:proofErr w:type="spellStart"/>
      <w:r w:rsidRPr="006B0735">
        <w:rPr>
          <w:lang w:val="ru-UA"/>
        </w:rPr>
        <w:t>адміністративну</w:t>
      </w:r>
      <w:proofErr w:type="spellEnd"/>
      <w:r w:rsidRPr="006B0735">
        <w:rPr>
          <w:lang w:val="ru-UA"/>
        </w:rPr>
        <w:t xml:space="preserve"> процедуру".</w:t>
      </w:r>
    </w:p>
    <w:p w14:paraId="2E1C15B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Підставами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прийняття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рішення</w:t>
      </w:r>
      <w:proofErr w:type="spellEnd"/>
      <w:r w:rsidRPr="006B0735">
        <w:rPr>
          <w:lang w:val="ru-UA"/>
        </w:rPr>
        <w:t xml:space="preserve"> про </w:t>
      </w:r>
      <w:proofErr w:type="spellStart"/>
      <w:r w:rsidRPr="006B0735">
        <w:rPr>
          <w:lang w:val="ru-UA"/>
        </w:rPr>
        <w:t>відмову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є:</w:t>
      </w:r>
    </w:p>
    <w:p w14:paraId="067ACDE1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припинення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лісокористувача</w:t>
      </w:r>
      <w:proofErr w:type="spellEnd"/>
      <w:r w:rsidRPr="006B0735">
        <w:rPr>
          <w:lang w:val="ru-UA"/>
        </w:rPr>
        <w:t>;</w:t>
      </w:r>
    </w:p>
    <w:p w14:paraId="3038D887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невстановлення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лімітів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перевищення</w:t>
      </w:r>
      <w:proofErr w:type="spellEnd"/>
      <w:r w:rsidRPr="006B0735">
        <w:rPr>
          <w:lang w:val="ru-UA"/>
        </w:rPr>
        <w:t>;</w:t>
      </w:r>
    </w:p>
    <w:p w14:paraId="0FD777D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недотримання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встановленого</w:t>
      </w:r>
      <w:proofErr w:type="spellEnd"/>
      <w:r w:rsidRPr="006B0735">
        <w:rPr>
          <w:lang w:val="ru-UA"/>
        </w:rPr>
        <w:t xml:space="preserve"> порядку </w:t>
      </w:r>
      <w:proofErr w:type="spellStart"/>
      <w:r w:rsidRPr="006B0735">
        <w:rPr>
          <w:lang w:val="ru-UA"/>
        </w:rPr>
        <w:t>видачі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>;</w:t>
      </w:r>
    </w:p>
    <w:p w14:paraId="581CD01D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результати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оцінки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впливу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довкілля</w:t>
      </w:r>
      <w:proofErr w:type="spellEnd"/>
      <w:r w:rsidRPr="006B0735">
        <w:rPr>
          <w:lang w:val="ru-UA"/>
        </w:rPr>
        <w:t>;</w:t>
      </w:r>
    </w:p>
    <w:p w14:paraId="6468C90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невстановлення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лімітів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природних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у межах </w:t>
      </w:r>
      <w:proofErr w:type="spellStart"/>
      <w:r w:rsidRPr="006B0735">
        <w:rPr>
          <w:lang w:val="ru-UA"/>
        </w:rPr>
        <w:t>територій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об'єктів</w:t>
      </w:r>
      <w:proofErr w:type="spellEnd"/>
      <w:r w:rsidRPr="006B0735">
        <w:rPr>
          <w:lang w:val="ru-UA"/>
        </w:rPr>
        <w:t xml:space="preserve"> природно-</w:t>
      </w:r>
      <w:proofErr w:type="spellStart"/>
      <w:r w:rsidRPr="006B0735">
        <w:rPr>
          <w:lang w:val="ru-UA"/>
        </w:rPr>
        <w:t>заповідного</w:t>
      </w:r>
      <w:proofErr w:type="spellEnd"/>
      <w:r w:rsidRPr="006B0735">
        <w:rPr>
          <w:lang w:val="ru-UA"/>
        </w:rPr>
        <w:t xml:space="preserve"> фонду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перевищення</w:t>
      </w:r>
      <w:proofErr w:type="spellEnd"/>
      <w:r w:rsidRPr="006B0735">
        <w:rPr>
          <w:lang w:val="ru-UA"/>
        </w:rPr>
        <w:t>;</w:t>
      </w:r>
    </w:p>
    <w:p w14:paraId="22F5830A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встановлення</w:t>
      </w:r>
      <w:proofErr w:type="spellEnd"/>
      <w:r w:rsidRPr="006B0735">
        <w:rPr>
          <w:lang w:val="ru-UA"/>
        </w:rPr>
        <w:t xml:space="preserve"> за результатами </w:t>
      </w:r>
      <w:proofErr w:type="spellStart"/>
      <w:r w:rsidRPr="006B0735">
        <w:rPr>
          <w:lang w:val="ru-UA"/>
        </w:rPr>
        <w:t>огляду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місці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невідповідності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площі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кількісних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якісних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показників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виділеної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ділянки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відомостям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зазначеним</w:t>
      </w:r>
      <w:proofErr w:type="spellEnd"/>
      <w:r w:rsidRPr="006B0735">
        <w:rPr>
          <w:lang w:val="ru-UA"/>
        </w:rPr>
        <w:t xml:space="preserve"> у документах, </w:t>
      </w:r>
      <w:proofErr w:type="spellStart"/>
      <w:r w:rsidRPr="006B0735">
        <w:rPr>
          <w:lang w:val="ru-UA"/>
        </w:rPr>
        <w:t>поданих</w:t>
      </w:r>
      <w:proofErr w:type="spellEnd"/>
      <w:r w:rsidRPr="006B0735">
        <w:rPr>
          <w:lang w:val="ru-UA"/>
        </w:rPr>
        <w:t xml:space="preserve"> для </w:t>
      </w:r>
      <w:proofErr w:type="spellStart"/>
      <w:r w:rsidRPr="006B0735">
        <w:rPr>
          <w:lang w:val="ru-UA"/>
        </w:rPr>
        <w:t>отримання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спеціального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дозволу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>.</w:t>
      </w:r>
    </w:p>
    <w:p w14:paraId="3FB0DA8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Спеціальний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дозвіл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припиняє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дію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разі</w:t>
      </w:r>
      <w:proofErr w:type="spellEnd"/>
      <w:r w:rsidRPr="006B0735">
        <w:rPr>
          <w:lang w:val="ru-UA"/>
        </w:rPr>
        <w:t>:</w:t>
      </w:r>
    </w:p>
    <w:p w14:paraId="7EBBE98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припинення</w:t>
      </w:r>
      <w:proofErr w:type="spellEnd"/>
      <w:r w:rsidRPr="006B0735">
        <w:rPr>
          <w:lang w:val="ru-UA"/>
        </w:rPr>
        <w:t xml:space="preserve"> права </w:t>
      </w:r>
      <w:proofErr w:type="spellStart"/>
      <w:r w:rsidRPr="006B0735">
        <w:rPr>
          <w:lang w:val="ru-UA"/>
        </w:rPr>
        <w:t>користування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лісами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передбачених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статтею</w:t>
      </w:r>
      <w:proofErr w:type="spellEnd"/>
      <w:r w:rsidRPr="006B0735">
        <w:rPr>
          <w:lang w:val="ru-UA"/>
        </w:rPr>
        <w:t xml:space="preserve"> 22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Кодексу;</w:t>
      </w:r>
    </w:p>
    <w:p w14:paraId="09FA7EEB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припинення</w:t>
      </w:r>
      <w:proofErr w:type="spellEnd"/>
      <w:r w:rsidRPr="006B0735">
        <w:rPr>
          <w:lang w:val="ru-UA"/>
        </w:rPr>
        <w:t xml:space="preserve"> права </w:t>
      </w:r>
      <w:proofErr w:type="spellStart"/>
      <w:r w:rsidRPr="006B0735">
        <w:rPr>
          <w:lang w:val="ru-UA"/>
        </w:rPr>
        <w:t>використання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ресурсів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підстав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передбачених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статтею</w:t>
      </w:r>
      <w:proofErr w:type="spellEnd"/>
      <w:r w:rsidRPr="006B0735">
        <w:rPr>
          <w:lang w:val="ru-UA"/>
        </w:rPr>
        <w:t xml:space="preserve"> 78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Кодексу.»</w:t>
      </w:r>
    </w:p>
    <w:p w14:paraId="69E3AA8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У </w:t>
      </w:r>
      <w:proofErr w:type="spellStart"/>
      <w:r w:rsidRPr="006B0735">
        <w:rPr>
          <w:lang w:val="ru-UA"/>
        </w:rPr>
        <w:t>Законі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особливості</w:t>
      </w:r>
      <w:proofErr w:type="spellEnd"/>
      <w:r w:rsidRPr="006B0735">
        <w:rPr>
          <w:lang w:val="ru-UA"/>
        </w:rPr>
        <w:t xml:space="preserve"> державного </w:t>
      </w:r>
      <w:proofErr w:type="spellStart"/>
      <w:r w:rsidRPr="006B0735">
        <w:rPr>
          <w:lang w:val="ru-UA"/>
        </w:rPr>
        <w:t>регулювання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суб'єктів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підприємницької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діяльності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пов'язаної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реалізацією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експортом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>» (</w:t>
      </w:r>
      <w:proofErr w:type="spellStart"/>
      <w:r w:rsidRPr="006B0735">
        <w:rPr>
          <w:lang w:val="ru-UA"/>
        </w:rPr>
        <w:t>Відомості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, 2006 р., № 2-3, ст. 34; 2015 р., № 31, ст. 291):</w:t>
      </w:r>
    </w:p>
    <w:p w14:paraId="5E12D15E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</w:t>
      </w:r>
      <w:proofErr w:type="spellStart"/>
      <w:r w:rsidRPr="006B0735">
        <w:rPr>
          <w:lang w:val="ru-UA"/>
        </w:rPr>
        <w:t>статтю</w:t>
      </w:r>
      <w:proofErr w:type="spellEnd"/>
      <w:r w:rsidRPr="006B0735">
        <w:rPr>
          <w:lang w:val="ru-UA"/>
        </w:rPr>
        <w:t xml:space="preserve"> 2</w:t>
      </w:r>
      <w:r w:rsidRPr="006B0735">
        <w:rPr>
          <w:vertAlign w:val="superscript"/>
          <w:lang w:val="ru-UA"/>
        </w:rPr>
        <w:t>1</w:t>
      </w:r>
      <w:r w:rsidRPr="006B0735">
        <w:rPr>
          <w:lang w:val="ru-UA"/>
        </w:rPr>
        <w:t> </w:t>
      </w:r>
      <w:proofErr w:type="spellStart"/>
      <w:r w:rsidRPr="006B0735">
        <w:rPr>
          <w:lang w:val="ru-UA"/>
        </w:rPr>
        <w:t>викласти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такій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редакції</w:t>
      </w:r>
      <w:proofErr w:type="spellEnd"/>
      <w:r w:rsidRPr="006B0735">
        <w:rPr>
          <w:lang w:val="ru-UA"/>
        </w:rPr>
        <w:t>:</w:t>
      </w:r>
    </w:p>
    <w:p w14:paraId="12F6DD7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«</w:t>
      </w:r>
      <w:proofErr w:type="spellStart"/>
      <w:r w:rsidRPr="006B0735">
        <w:rPr>
          <w:lang w:val="ru-UA"/>
        </w:rPr>
        <w:t>Стаття</w:t>
      </w:r>
      <w:proofErr w:type="spellEnd"/>
      <w:r w:rsidRPr="006B0735">
        <w:rPr>
          <w:lang w:val="ru-UA"/>
        </w:rPr>
        <w:t xml:space="preserve"> 2</w:t>
      </w:r>
      <w:r w:rsidRPr="006B0735">
        <w:rPr>
          <w:vertAlign w:val="superscript"/>
          <w:lang w:val="ru-UA"/>
        </w:rPr>
        <w:t>1</w:t>
      </w:r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Тимчасова</w:t>
      </w:r>
      <w:proofErr w:type="spellEnd"/>
      <w:r w:rsidRPr="006B0735">
        <w:rPr>
          <w:lang w:val="ru-UA"/>
        </w:rPr>
        <w:t xml:space="preserve"> заборона </w:t>
      </w:r>
      <w:proofErr w:type="spellStart"/>
      <w:r w:rsidRPr="006B0735">
        <w:rPr>
          <w:lang w:val="ru-UA"/>
        </w:rPr>
        <w:t>експорту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необробленому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вигляді</w:t>
      </w:r>
      <w:proofErr w:type="spellEnd"/>
      <w:r w:rsidRPr="006B0735">
        <w:rPr>
          <w:lang w:val="ru-UA"/>
        </w:rPr>
        <w:t xml:space="preserve"> на </w:t>
      </w:r>
      <w:proofErr w:type="spellStart"/>
      <w:r w:rsidRPr="006B0735">
        <w:rPr>
          <w:lang w:val="ru-UA"/>
        </w:rPr>
        <w:t>період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воєнного</w:t>
      </w:r>
      <w:proofErr w:type="spellEnd"/>
      <w:r w:rsidRPr="006B0735">
        <w:rPr>
          <w:lang w:val="ru-UA"/>
        </w:rPr>
        <w:t xml:space="preserve"> стану</w:t>
      </w:r>
    </w:p>
    <w:p w14:paraId="2399E6CF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пункту "b" (</w:t>
      </w:r>
      <w:proofErr w:type="spellStart"/>
      <w:r w:rsidRPr="006B0735">
        <w:rPr>
          <w:lang w:val="ru-UA"/>
        </w:rPr>
        <w:t>iii</w:t>
      </w:r>
      <w:proofErr w:type="spellEnd"/>
      <w:r w:rsidRPr="006B0735">
        <w:rPr>
          <w:lang w:val="ru-UA"/>
        </w:rPr>
        <w:t xml:space="preserve">)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XXI "</w:t>
      </w:r>
      <w:proofErr w:type="spellStart"/>
      <w:r w:rsidRPr="006B0735">
        <w:rPr>
          <w:lang w:val="ru-UA"/>
        </w:rPr>
        <w:t>Винятки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міркувань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безпеки</w:t>
      </w:r>
      <w:proofErr w:type="spellEnd"/>
      <w:r w:rsidRPr="006B0735">
        <w:rPr>
          <w:lang w:val="ru-UA"/>
        </w:rPr>
        <w:t xml:space="preserve">" </w:t>
      </w:r>
      <w:proofErr w:type="spellStart"/>
      <w:r w:rsidRPr="006B0735">
        <w:rPr>
          <w:lang w:val="ru-UA"/>
        </w:rPr>
        <w:t>Генеральної</w:t>
      </w:r>
      <w:proofErr w:type="spellEnd"/>
      <w:r w:rsidRPr="006B0735">
        <w:rPr>
          <w:lang w:val="ru-UA"/>
        </w:rPr>
        <w:t xml:space="preserve"> угоди з </w:t>
      </w:r>
      <w:proofErr w:type="spellStart"/>
      <w:r w:rsidRPr="006B0735">
        <w:rPr>
          <w:lang w:val="ru-UA"/>
        </w:rPr>
        <w:t>тарифів</w:t>
      </w:r>
      <w:proofErr w:type="spellEnd"/>
      <w:r w:rsidRPr="006B0735">
        <w:rPr>
          <w:lang w:val="ru-UA"/>
        </w:rPr>
        <w:t xml:space="preserve"> і </w:t>
      </w:r>
      <w:proofErr w:type="spellStart"/>
      <w:r w:rsidRPr="006B0735">
        <w:rPr>
          <w:lang w:val="ru-UA"/>
        </w:rPr>
        <w:t>торгівлі</w:t>
      </w:r>
      <w:proofErr w:type="spellEnd"/>
      <w:r w:rsidRPr="006B0735">
        <w:rPr>
          <w:lang w:val="ru-UA"/>
        </w:rPr>
        <w:t xml:space="preserve"> (ГАТТ 1947), </w:t>
      </w:r>
      <w:proofErr w:type="spellStart"/>
      <w:r w:rsidRPr="006B0735">
        <w:rPr>
          <w:lang w:val="ru-UA"/>
        </w:rPr>
        <w:t>тимчасово</w:t>
      </w:r>
      <w:proofErr w:type="spellEnd"/>
      <w:r w:rsidRPr="006B0735">
        <w:rPr>
          <w:lang w:val="ru-UA"/>
        </w:rPr>
        <w:t xml:space="preserve">, на </w:t>
      </w:r>
      <w:proofErr w:type="spellStart"/>
      <w:r w:rsidRPr="006B0735">
        <w:rPr>
          <w:lang w:val="ru-UA"/>
        </w:rPr>
        <w:t>період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воєнного</w:t>
      </w:r>
      <w:proofErr w:type="spellEnd"/>
      <w:r w:rsidRPr="006B0735">
        <w:rPr>
          <w:lang w:val="ru-UA"/>
        </w:rPr>
        <w:t xml:space="preserve"> стану, </w:t>
      </w:r>
      <w:proofErr w:type="spellStart"/>
      <w:r w:rsidRPr="006B0735">
        <w:rPr>
          <w:lang w:val="ru-UA"/>
        </w:rPr>
        <w:t>введеного</w:t>
      </w:r>
      <w:proofErr w:type="spellEnd"/>
      <w:r w:rsidRPr="006B0735">
        <w:rPr>
          <w:lang w:val="ru-UA"/>
        </w:rPr>
        <w:t xml:space="preserve"> Указом Президента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введення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воєнного</w:t>
      </w:r>
      <w:proofErr w:type="spellEnd"/>
      <w:r w:rsidRPr="006B0735">
        <w:rPr>
          <w:lang w:val="ru-UA"/>
        </w:rPr>
        <w:t xml:space="preserve"> стану в </w:t>
      </w:r>
      <w:proofErr w:type="spellStart"/>
      <w:r w:rsidRPr="006B0735">
        <w:rPr>
          <w:lang w:val="ru-UA"/>
        </w:rPr>
        <w:t>Україні</w:t>
      </w:r>
      <w:proofErr w:type="spellEnd"/>
      <w:r w:rsidRPr="006B0735">
        <w:rPr>
          <w:lang w:val="ru-UA"/>
        </w:rPr>
        <w:t xml:space="preserve">»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24 лютого 2022 року № 64/2022, </w:t>
      </w:r>
      <w:proofErr w:type="spellStart"/>
      <w:r w:rsidRPr="006B0735">
        <w:rPr>
          <w:lang w:val="ru-UA"/>
        </w:rPr>
        <w:t>затвердженим</w:t>
      </w:r>
      <w:proofErr w:type="spellEnd"/>
      <w:r w:rsidRPr="006B0735">
        <w:rPr>
          <w:lang w:val="ru-UA"/>
        </w:rPr>
        <w:t xml:space="preserve"> Законом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Указу Президента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«Про </w:t>
      </w:r>
      <w:proofErr w:type="spellStart"/>
      <w:r w:rsidRPr="006B0735">
        <w:rPr>
          <w:lang w:val="ru-UA"/>
        </w:rPr>
        <w:t>введення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воєнного</w:t>
      </w:r>
      <w:proofErr w:type="spellEnd"/>
      <w:r w:rsidRPr="006B0735">
        <w:rPr>
          <w:lang w:val="ru-UA"/>
        </w:rPr>
        <w:t xml:space="preserve"> стану в </w:t>
      </w:r>
      <w:proofErr w:type="spellStart"/>
      <w:r w:rsidRPr="006B0735">
        <w:rPr>
          <w:lang w:val="ru-UA"/>
        </w:rPr>
        <w:t>Україні</w:t>
      </w:r>
      <w:proofErr w:type="spellEnd"/>
      <w:r w:rsidRPr="006B0735">
        <w:rPr>
          <w:lang w:val="ru-UA"/>
        </w:rPr>
        <w:t xml:space="preserve">»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24 лютого 2022 року № 2102-IX, та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п'яти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років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після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його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припинення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скасування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забороняється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вивезення</w:t>
      </w:r>
      <w:proofErr w:type="spellEnd"/>
      <w:r w:rsidRPr="006B0735">
        <w:rPr>
          <w:lang w:val="ru-UA"/>
        </w:rPr>
        <w:t xml:space="preserve"> за </w:t>
      </w:r>
      <w:proofErr w:type="spellStart"/>
      <w:r w:rsidRPr="006B0735">
        <w:rPr>
          <w:lang w:val="ru-UA"/>
        </w:rPr>
        <w:t>межі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митної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території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митному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режимі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експорту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(код 4401 11 УКТЗЕД) та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 (код 4403 УКТЗЕД).».</w:t>
      </w:r>
    </w:p>
    <w:p w14:paraId="623853DC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абзац </w:t>
      </w:r>
      <w:proofErr w:type="spellStart"/>
      <w:r w:rsidRPr="006B0735">
        <w:rPr>
          <w:lang w:val="ru-UA"/>
        </w:rPr>
        <w:t>третій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статті</w:t>
      </w:r>
      <w:proofErr w:type="spellEnd"/>
      <w:r w:rsidRPr="006B0735">
        <w:rPr>
          <w:lang w:val="ru-UA"/>
        </w:rPr>
        <w:t xml:space="preserve"> 3 </w:t>
      </w:r>
      <w:proofErr w:type="spellStart"/>
      <w:r w:rsidRPr="006B0735">
        <w:rPr>
          <w:lang w:val="ru-UA"/>
        </w:rPr>
        <w:t>викласти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такій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редакції</w:t>
      </w:r>
      <w:proofErr w:type="spellEnd"/>
      <w:r w:rsidRPr="006B0735">
        <w:rPr>
          <w:lang w:val="ru-UA"/>
        </w:rPr>
        <w:t>:</w:t>
      </w:r>
    </w:p>
    <w:p w14:paraId="25F615C3" w14:textId="77777777" w:rsidR="006B0735" w:rsidRPr="006B0735" w:rsidRDefault="006B0735" w:rsidP="006B0735">
      <w:pPr>
        <w:numPr>
          <w:ilvl w:val="0"/>
          <w:numId w:val="83"/>
        </w:numPr>
        <w:rPr>
          <w:lang w:val="ru-UA"/>
        </w:rPr>
      </w:pPr>
      <w:proofErr w:type="spellStart"/>
      <w:r w:rsidRPr="006B0735">
        <w:rPr>
          <w:lang w:val="ru-UA"/>
        </w:rPr>
        <w:lastRenderedPageBreak/>
        <w:t>Установити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>:</w:t>
      </w:r>
    </w:p>
    <w:p w14:paraId="6CAD9076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договори про </w:t>
      </w:r>
      <w:proofErr w:type="spellStart"/>
      <w:r w:rsidRPr="006B0735">
        <w:rPr>
          <w:lang w:val="ru-UA"/>
        </w:rPr>
        <w:t>відчуження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були </w:t>
      </w:r>
      <w:proofErr w:type="spellStart"/>
      <w:r w:rsidRPr="006B0735">
        <w:rPr>
          <w:lang w:val="ru-UA"/>
        </w:rPr>
        <w:t>укладені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введення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дію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 за результатами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в </w:t>
      </w:r>
      <w:proofErr w:type="spellStart"/>
      <w:r w:rsidRPr="006B0735">
        <w:rPr>
          <w:lang w:val="ru-UA"/>
        </w:rPr>
        <w:t>інший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спосіб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діють</w:t>
      </w:r>
      <w:proofErr w:type="spellEnd"/>
      <w:r w:rsidRPr="006B0735">
        <w:rPr>
          <w:lang w:val="ru-UA"/>
        </w:rPr>
        <w:t xml:space="preserve"> в межах </w:t>
      </w:r>
      <w:proofErr w:type="spellStart"/>
      <w:r w:rsidRPr="006B0735">
        <w:rPr>
          <w:lang w:val="ru-UA"/>
        </w:rPr>
        <w:t>істотних</w:t>
      </w:r>
      <w:proofErr w:type="spellEnd"/>
      <w:r w:rsidRPr="006B0735">
        <w:rPr>
          <w:lang w:val="ru-UA"/>
        </w:rPr>
        <w:t xml:space="preserve"> умов договору до моменту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виконання</w:t>
      </w:r>
      <w:proofErr w:type="spellEnd"/>
      <w:r w:rsidRPr="006B0735">
        <w:rPr>
          <w:lang w:val="ru-UA"/>
        </w:rPr>
        <w:t xml:space="preserve"> (</w:t>
      </w:r>
      <w:proofErr w:type="spellStart"/>
      <w:r w:rsidRPr="006B0735">
        <w:rPr>
          <w:lang w:val="ru-UA"/>
        </w:rPr>
        <w:t>сплати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ціни</w:t>
      </w:r>
      <w:proofErr w:type="spellEnd"/>
      <w:r w:rsidRPr="006B0735">
        <w:rPr>
          <w:lang w:val="ru-UA"/>
        </w:rPr>
        <w:t xml:space="preserve"> договору та </w:t>
      </w:r>
      <w:proofErr w:type="spellStart"/>
      <w:r w:rsidRPr="006B0735">
        <w:rPr>
          <w:lang w:val="ru-UA"/>
        </w:rPr>
        <w:t>передачі</w:t>
      </w:r>
      <w:proofErr w:type="spellEnd"/>
      <w:r w:rsidRPr="006B0735">
        <w:rPr>
          <w:lang w:val="ru-UA"/>
        </w:rPr>
        <w:t xml:space="preserve"> товару </w:t>
      </w:r>
      <w:proofErr w:type="spellStart"/>
      <w:r w:rsidRPr="006B0735">
        <w:rPr>
          <w:lang w:val="ru-UA"/>
        </w:rPr>
        <w:t>покупцю</w:t>
      </w:r>
      <w:proofErr w:type="spellEnd"/>
      <w:r w:rsidRPr="006B0735">
        <w:rPr>
          <w:lang w:val="ru-UA"/>
        </w:rPr>
        <w:t xml:space="preserve">), </w:t>
      </w:r>
      <w:proofErr w:type="spellStart"/>
      <w:r w:rsidRPr="006B0735">
        <w:rPr>
          <w:lang w:val="ru-UA"/>
        </w:rPr>
        <w:t>але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довше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ніж</w:t>
      </w:r>
      <w:proofErr w:type="spellEnd"/>
      <w:r w:rsidRPr="006B0735">
        <w:rPr>
          <w:lang w:val="ru-UA"/>
        </w:rPr>
        <w:t xml:space="preserve"> 180 </w:t>
      </w:r>
      <w:proofErr w:type="spellStart"/>
      <w:r w:rsidRPr="006B0735">
        <w:rPr>
          <w:lang w:val="ru-UA"/>
        </w:rPr>
        <w:t>календарних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днів</w:t>
      </w:r>
      <w:proofErr w:type="spellEnd"/>
      <w:r w:rsidRPr="006B0735">
        <w:rPr>
          <w:lang w:val="ru-UA"/>
        </w:rPr>
        <w:t xml:space="preserve">. </w:t>
      </w:r>
      <w:proofErr w:type="spellStart"/>
      <w:r w:rsidRPr="006B0735">
        <w:rPr>
          <w:lang w:val="ru-UA"/>
        </w:rPr>
        <w:t>Істотні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умови</w:t>
      </w:r>
      <w:proofErr w:type="spellEnd"/>
      <w:r w:rsidRPr="006B0735">
        <w:rPr>
          <w:lang w:val="ru-UA"/>
        </w:rPr>
        <w:t xml:space="preserve"> таких </w:t>
      </w:r>
      <w:proofErr w:type="spellStart"/>
      <w:r w:rsidRPr="006B0735">
        <w:rPr>
          <w:lang w:val="ru-UA"/>
        </w:rPr>
        <w:t>договорів</w:t>
      </w:r>
      <w:proofErr w:type="spellEnd"/>
      <w:r w:rsidRPr="006B0735">
        <w:rPr>
          <w:lang w:val="ru-UA"/>
        </w:rPr>
        <w:t xml:space="preserve"> не </w:t>
      </w:r>
      <w:proofErr w:type="spellStart"/>
      <w:r w:rsidRPr="006B0735">
        <w:rPr>
          <w:lang w:val="ru-UA"/>
        </w:rPr>
        <w:t>можуть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змінюватися</w:t>
      </w:r>
      <w:proofErr w:type="spellEnd"/>
      <w:r w:rsidRPr="006B0735">
        <w:rPr>
          <w:lang w:val="ru-UA"/>
        </w:rPr>
        <w:t>;</w:t>
      </w:r>
    </w:p>
    <w:p w14:paraId="598BE8AA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</w:t>
      </w:r>
      <w:proofErr w:type="spellStart"/>
      <w:r w:rsidRPr="006B0735">
        <w:rPr>
          <w:lang w:val="ru-UA"/>
        </w:rPr>
        <w:t>товарні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біржі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які</w:t>
      </w:r>
      <w:proofErr w:type="spellEnd"/>
      <w:r w:rsidRPr="006B0735">
        <w:rPr>
          <w:lang w:val="ru-UA"/>
        </w:rPr>
        <w:t xml:space="preserve"> станом на дату </w:t>
      </w:r>
      <w:proofErr w:type="spellStart"/>
      <w:r w:rsidRPr="006B0735">
        <w:rPr>
          <w:lang w:val="ru-UA"/>
        </w:rPr>
        <w:t>набрання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чинності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Законом, </w:t>
      </w:r>
      <w:proofErr w:type="spellStart"/>
      <w:r w:rsidRPr="006B0735">
        <w:rPr>
          <w:lang w:val="ru-UA"/>
        </w:rPr>
        <w:t>здійснюють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організацію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вважаються</w:t>
      </w:r>
      <w:proofErr w:type="spellEnd"/>
      <w:r w:rsidRPr="006B0735">
        <w:rPr>
          <w:lang w:val="ru-UA"/>
        </w:rPr>
        <w:t xml:space="preserve"> такими,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статус </w:t>
      </w:r>
      <w:proofErr w:type="spellStart"/>
      <w:r w:rsidRPr="006B0735">
        <w:rPr>
          <w:lang w:val="ru-UA"/>
        </w:rPr>
        <w:t>організатора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відповідно</w:t>
      </w:r>
      <w:proofErr w:type="spellEnd"/>
      <w:r w:rsidRPr="006B0735">
        <w:rPr>
          <w:lang w:val="ru-UA"/>
        </w:rPr>
        <w:t xml:space="preserve"> до </w:t>
      </w:r>
      <w:proofErr w:type="spellStart"/>
      <w:r w:rsidRPr="006B0735">
        <w:rPr>
          <w:lang w:val="ru-UA"/>
        </w:rPr>
        <w:t>вимог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Закону.</w:t>
      </w:r>
    </w:p>
    <w:p w14:paraId="6769ADE1" w14:textId="77777777" w:rsidR="006B0735" w:rsidRPr="006B0735" w:rsidRDefault="006B0735" w:rsidP="006B0735">
      <w:pPr>
        <w:numPr>
          <w:ilvl w:val="0"/>
          <w:numId w:val="84"/>
        </w:numPr>
        <w:rPr>
          <w:lang w:val="ru-UA"/>
        </w:rPr>
      </w:pPr>
      <w:proofErr w:type="spellStart"/>
      <w:r w:rsidRPr="006B0735">
        <w:rPr>
          <w:lang w:val="ru-UA"/>
        </w:rPr>
        <w:t>Кабінету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Міністрів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>:</w:t>
      </w:r>
    </w:p>
    <w:p w14:paraId="5C406EB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1) у </w:t>
      </w:r>
      <w:proofErr w:type="spellStart"/>
      <w:r w:rsidRPr="006B0735">
        <w:rPr>
          <w:lang w:val="ru-UA"/>
        </w:rPr>
        <w:t>тримісячний</w:t>
      </w:r>
      <w:proofErr w:type="spellEnd"/>
      <w:r w:rsidRPr="006B0735">
        <w:rPr>
          <w:lang w:val="ru-UA"/>
        </w:rPr>
        <w:t xml:space="preserve"> строк з дня,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за днем </w:t>
      </w:r>
      <w:proofErr w:type="spellStart"/>
      <w:r w:rsidRPr="006B0735">
        <w:rPr>
          <w:lang w:val="ru-UA"/>
        </w:rPr>
        <w:t>опублікування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Закону:</w:t>
      </w:r>
    </w:p>
    <w:p w14:paraId="2EE39A53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внести на </w:t>
      </w:r>
      <w:proofErr w:type="spellStart"/>
      <w:r w:rsidRPr="006B0735">
        <w:rPr>
          <w:lang w:val="ru-UA"/>
        </w:rPr>
        <w:t>розгляд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проект Закону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щодо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функціонування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системи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електронного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обліку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передбачатиме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імплементацію</w:t>
      </w:r>
      <w:proofErr w:type="spellEnd"/>
      <w:r w:rsidRPr="006B0735">
        <w:rPr>
          <w:lang w:val="ru-UA"/>
        </w:rPr>
        <w:t xml:space="preserve"> Регламенту (ЄС) 2023/1115 </w:t>
      </w:r>
      <w:proofErr w:type="spellStart"/>
      <w:r w:rsidRPr="006B0735">
        <w:rPr>
          <w:lang w:val="ru-UA"/>
        </w:rPr>
        <w:t>Європейського</w:t>
      </w:r>
      <w:proofErr w:type="spellEnd"/>
      <w:r w:rsidRPr="006B0735">
        <w:rPr>
          <w:lang w:val="ru-UA"/>
        </w:rPr>
        <w:t xml:space="preserve"> Парламенту та Ради </w:t>
      </w:r>
      <w:proofErr w:type="spellStart"/>
      <w:r w:rsidRPr="006B0735">
        <w:rPr>
          <w:lang w:val="ru-UA"/>
        </w:rPr>
        <w:t>від</w:t>
      </w:r>
      <w:proofErr w:type="spellEnd"/>
      <w:r w:rsidRPr="006B0735">
        <w:rPr>
          <w:lang w:val="ru-UA"/>
        </w:rPr>
        <w:t xml:space="preserve"> 31 травня 2023 року про </w:t>
      </w:r>
      <w:proofErr w:type="spellStart"/>
      <w:r w:rsidRPr="006B0735">
        <w:rPr>
          <w:lang w:val="ru-UA"/>
        </w:rPr>
        <w:t>розміщення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Європейського</w:t>
      </w:r>
      <w:proofErr w:type="spellEnd"/>
      <w:r w:rsidRPr="006B0735">
        <w:rPr>
          <w:lang w:val="ru-UA"/>
        </w:rPr>
        <w:t xml:space="preserve"> Союзу та </w:t>
      </w:r>
      <w:proofErr w:type="spellStart"/>
      <w:r w:rsidRPr="006B0735">
        <w:rPr>
          <w:lang w:val="ru-UA"/>
        </w:rPr>
        <w:t>експорт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Європейського</w:t>
      </w:r>
      <w:proofErr w:type="spellEnd"/>
      <w:r w:rsidRPr="006B0735">
        <w:rPr>
          <w:lang w:val="ru-UA"/>
        </w:rPr>
        <w:t xml:space="preserve"> Союзу </w:t>
      </w:r>
      <w:proofErr w:type="spellStart"/>
      <w:r w:rsidRPr="006B0735">
        <w:rPr>
          <w:lang w:val="ru-UA"/>
        </w:rPr>
        <w:t>певної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сировини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товарів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пов'язаних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знелісненням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погіршенням</w:t>
      </w:r>
      <w:proofErr w:type="spellEnd"/>
      <w:r w:rsidRPr="006B0735">
        <w:rPr>
          <w:lang w:val="ru-UA"/>
        </w:rPr>
        <w:t xml:space="preserve"> стану </w:t>
      </w:r>
      <w:proofErr w:type="spellStart"/>
      <w:r w:rsidRPr="006B0735">
        <w:rPr>
          <w:lang w:val="ru-UA"/>
        </w:rPr>
        <w:t>лісів</w:t>
      </w:r>
      <w:proofErr w:type="spellEnd"/>
      <w:r w:rsidRPr="006B0735">
        <w:rPr>
          <w:lang w:val="ru-UA"/>
        </w:rPr>
        <w:t xml:space="preserve">, а також про </w:t>
      </w:r>
      <w:proofErr w:type="spellStart"/>
      <w:r w:rsidRPr="006B0735">
        <w:rPr>
          <w:lang w:val="ru-UA"/>
        </w:rPr>
        <w:t>скасування</w:t>
      </w:r>
      <w:proofErr w:type="spellEnd"/>
      <w:r w:rsidRPr="006B0735">
        <w:rPr>
          <w:lang w:val="ru-UA"/>
        </w:rPr>
        <w:t xml:space="preserve"> Регламенту (ЄС) №995/2010;</w:t>
      </w:r>
    </w:p>
    <w:p w14:paraId="6CA43F10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за </w:t>
      </w:r>
      <w:proofErr w:type="spellStart"/>
      <w:r w:rsidRPr="006B0735">
        <w:rPr>
          <w:lang w:val="ru-UA"/>
        </w:rPr>
        <w:t>погодженням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комітетом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Верховної</w:t>
      </w:r>
      <w:proofErr w:type="spellEnd"/>
      <w:r w:rsidRPr="006B0735">
        <w:rPr>
          <w:lang w:val="ru-UA"/>
        </w:rPr>
        <w:t xml:space="preserve"> Ради </w:t>
      </w:r>
      <w:proofErr w:type="spellStart"/>
      <w:r w:rsidRPr="006B0735">
        <w:rPr>
          <w:lang w:val="ru-UA"/>
        </w:rPr>
        <w:t>України</w:t>
      </w:r>
      <w:proofErr w:type="spellEnd"/>
      <w:r w:rsidRPr="006B0735">
        <w:rPr>
          <w:lang w:val="ru-UA"/>
        </w:rPr>
        <w:t xml:space="preserve">, до предмета </w:t>
      </w:r>
      <w:proofErr w:type="spellStart"/>
      <w:r w:rsidRPr="006B0735">
        <w:rPr>
          <w:lang w:val="ru-UA"/>
        </w:rPr>
        <w:t>відання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якого</w:t>
      </w:r>
      <w:proofErr w:type="spellEnd"/>
      <w:r w:rsidRPr="006B0735">
        <w:rPr>
          <w:lang w:val="ru-UA"/>
        </w:rPr>
        <w:t xml:space="preserve"> належать </w:t>
      </w:r>
      <w:proofErr w:type="spellStart"/>
      <w:r w:rsidRPr="006B0735">
        <w:rPr>
          <w:lang w:val="ru-UA"/>
        </w:rPr>
        <w:t>питання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промислової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політики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розвитку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окремих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галузей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виробництва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встановити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термін</w:t>
      </w:r>
      <w:proofErr w:type="spellEnd"/>
      <w:r w:rsidRPr="006B0735">
        <w:rPr>
          <w:lang w:val="ru-UA"/>
        </w:rPr>
        <w:t xml:space="preserve">, до </w:t>
      </w:r>
      <w:proofErr w:type="spellStart"/>
      <w:r w:rsidRPr="006B0735">
        <w:rPr>
          <w:lang w:val="ru-UA"/>
        </w:rPr>
        <w:t>якого</w:t>
      </w:r>
      <w:proofErr w:type="spellEnd"/>
      <w:r w:rsidRPr="006B0735">
        <w:rPr>
          <w:lang w:val="ru-UA"/>
        </w:rPr>
        <w:t>:</w:t>
      </w:r>
    </w:p>
    <w:p w14:paraId="74142BA4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оператори</w:t>
      </w:r>
      <w:proofErr w:type="spellEnd"/>
      <w:r w:rsidRPr="006B0735">
        <w:rPr>
          <w:lang w:val="ru-UA"/>
        </w:rPr>
        <w:t xml:space="preserve">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мають</w:t>
      </w:r>
      <w:proofErr w:type="spellEnd"/>
      <w:r w:rsidRPr="006B0735">
        <w:rPr>
          <w:lang w:val="ru-UA"/>
        </w:rPr>
        <w:t xml:space="preserve"> право </w:t>
      </w:r>
      <w:proofErr w:type="spellStart"/>
      <w:r w:rsidRPr="006B0735">
        <w:rPr>
          <w:lang w:val="ru-UA"/>
        </w:rPr>
        <w:t>ініціювати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для продажу </w:t>
      </w:r>
      <w:proofErr w:type="spellStart"/>
      <w:r w:rsidRPr="006B0735">
        <w:rPr>
          <w:lang w:val="ru-UA"/>
        </w:rPr>
        <w:t>планової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заготівлі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лісоматеріалів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необроблених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паливної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постачанням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поточного кварталу;</w:t>
      </w:r>
    </w:p>
    <w:p w14:paraId="44DB22E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за результатами </w:t>
      </w:r>
      <w:proofErr w:type="spellStart"/>
      <w:r w:rsidRPr="006B0735">
        <w:rPr>
          <w:lang w:val="ru-UA"/>
        </w:rPr>
        <w:t>основних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біржових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торгів</w:t>
      </w:r>
      <w:proofErr w:type="spellEnd"/>
      <w:r w:rsidRPr="006B0735">
        <w:rPr>
          <w:lang w:val="ru-UA"/>
        </w:rPr>
        <w:t xml:space="preserve"> на ринку </w:t>
      </w:r>
      <w:proofErr w:type="spellStart"/>
      <w:r w:rsidRPr="006B0735">
        <w:rPr>
          <w:lang w:val="ru-UA"/>
        </w:rPr>
        <w:t>деревини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укладаються</w:t>
      </w:r>
      <w:proofErr w:type="spellEnd"/>
      <w:r w:rsidRPr="006B0735">
        <w:rPr>
          <w:lang w:val="ru-UA"/>
        </w:rPr>
        <w:t xml:space="preserve"> договори/</w:t>
      </w:r>
      <w:proofErr w:type="spellStart"/>
      <w:r w:rsidRPr="006B0735">
        <w:rPr>
          <w:lang w:val="ru-UA"/>
        </w:rPr>
        <w:t>контракти</w:t>
      </w:r>
      <w:proofErr w:type="spellEnd"/>
      <w:r w:rsidRPr="006B0735">
        <w:rPr>
          <w:lang w:val="ru-UA"/>
        </w:rPr>
        <w:t xml:space="preserve"> з </w:t>
      </w:r>
      <w:proofErr w:type="spellStart"/>
      <w:r w:rsidRPr="006B0735">
        <w:rPr>
          <w:lang w:val="ru-UA"/>
        </w:rPr>
        <w:t>постачанням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виключно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протягом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та/</w:t>
      </w:r>
      <w:proofErr w:type="spellStart"/>
      <w:r w:rsidRPr="006B0735">
        <w:rPr>
          <w:lang w:val="ru-UA"/>
        </w:rPr>
        <w:t>або</w:t>
      </w:r>
      <w:proofErr w:type="spellEnd"/>
      <w:r w:rsidRPr="006B0735">
        <w:rPr>
          <w:lang w:val="ru-UA"/>
        </w:rPr>
        <w:t xml:space="preserve"> поточного кварталу;</w:t>
      </w:r>
    </w:p>
    <w:p w14:paraId="25D68FD2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2) у </w:t>
      </w:r>
      <w:proofErr w:type="spellStart"/>
      <w:r w:rsidRPr="006B0735">
        <w:rPr>
          <w:lang w:val="ru-UA"/>
        </w:rPr>
        <w:t>дев'ятимісячний</w:t>
      </w:r>
      <w:proofErr w:type="spellEnd"/>
      <w:r w:rsidRPr="006B0735">
        <w:rPr>
          <w:lang w:val="ru-UA"/>
        </w:rPr>
        <w:t xml:space="preserve"> строк з дня, </w:t>
      </w:r>
      <w:proofErr w:type="spellStart"/>
      <w:r w:rsidRPr="006B0735">
        <w:rPr>
          <w:lang w:val="ru-UA"/>
        </w:rPr>
        <w:t>наступного</w:t>
      </w:r>
      <w:proofErr w:type="spellEnd"/>
      <w:r w:rsidRPr="006B0735">
        <w:rPr>
          <w:lang w:val="ru-UA"/>
        </w:rPr>
        <w:t xml:space="preserve"> за днем </w:t>
      </w:r>
      <w:proofErr w:type="spellStart"/>
      <w:r w:rsidRPr="006B0735">
        <w:rPr>
          <w:lang w:val="ru-UA"/>
        </w:rPr>
        <w:t>опублікування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Закону:</w:t>
      </w:r>
    </w:p>
    <w:p w14:paraId="335842F5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 xml:space="preserve">привести </w:t>
      </w:r>
      <w:proofErr w:type="spellStart"/>
      <w:r w:rsidRPr="006B0735">
        <w:rPr>
          <w:lang w:val="ru-UA"/>
        </w:rPr>
        <w:t>свої</w:t>
      </w:r>
      <w:proofErr w:type="spellEnd"/>
      <w:r w:rsidRPr="006B0735">
        <w:rPr>
          <w:lang w:val="ru-UA"/>
        </w:rPr>
        <w:t xml:space="preserve"> нормативно-</w:t>
      </w:r>
      <w:proofErr w:type="spellStart"/>
      <w:r w:rsidRPr="006B0735">
        <w:rPr>
          <w:lang w:val="ru-UA"/>
        </w:rPr>
        <w:t>правові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акти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Законом;</w:t>
      </w:r>
    </w:p>
    <w:p w14:paraId="5C0D7869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забезпечити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розроблення</w:t>
      </w:r>
      <w:proofErr w:type="spellEnd"/>
      <w:r w:rsidRPr="006B0735">
        <w:rPr>
          <w:lang w:val="ru-UA"/>
        </w:rPr>
        <w:t xml:space="preserve"> та </w:t>
      </w:r>
      <w:proofErr w:type="spellStart"/>
      <w:r w:rsidRPr="006B0735">
        <w:rPr>
          <w:lang w:val="ru-UA"/>
        </w:rPr>
        <w:t>затвердження</w:t>
      </w:r>
      <w:proofErr w:type="spellEnd"/>
      <w:r w:rsidRPr="006B0735">
        <w:rPr>
          <w:lang w:val="ru-UA"/>
        </w:rPr>
        <w:t xml:space="preserve"> нормативно-</w:t>
      </w:r>
      <w:proofErr w:type="spellStart"/>
      <w:r w:rsidRPr="006B0735">
        <w:rPr>
          <w:lang w:val="ru-UA"/>
        </w:rPr>
        <w:t>правових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що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випливають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цього</w:t>
      </w:r>
      <w:proofErr w:type="spellEnd"/>
      <w:r w:rsidRPr="006B0735">
        <w:rPr>
          <w:lang w:val="ru-UA"/>
        </w:rPr>
        <w:t xml:space="preserve"> Закону;</w:t>
      </w:r>
    </w:p>
    <w:p w14:paraId="0BD131F5" w14:textId="77777777" w:rsidR="006B0735" w:rsidRPr="006B0735" w:rsidRDefault="006B0735" w:rsidP="006B0735">
      <w:pPr>
        <w:rPr>
          <w:lang w:val="ru-UA"/>
        </w:rPr>
      </w:pPr>
      <w:proofErr w:type="spellStart"/>
      <w:r w:rsidRPr="006B0735">
        <w:rPr>
          <w:lang w:val="ru-UA"/>
        </w:rPr>
        <w:t>забезпечити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приведення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міністерствами</w:t>
      </w:r>
      <w:proofErr w:type="spellEnd"/>
      <w:r w:rsidRPr="006B0735">
        <w:rPr>
          <w:lang w:val="ru-UA"/>
        </w:rPr>
        <w:t xml:space="preserve">, </w:t>
      </w:r>
      <w:proofErr w:type="spellStart"/>
      <w:r w:rsidRPr="006B0735">
        <w:rPr>
          <w:lang w:val="ru-UA"/>
        </w:rPr>
        <w:t>іншими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центральними</w:t>
      </w:r>
      <w:proofErr w:type="spellEnd"/>
      <w:r w:rsidRPr="006B0735">
        <w:rPr>
          <w:lang w:val="ru-UA"/>
        </w:rPr>
        <w:t xml:space="preserve"> органами </w:t>
      </w:r>
      <w:proofErr w:type="spellStart"/>
      <w:r w:rsidRPr="006B0735">
        <w:rPr>
          <w:lang w:val="ru-UA"/>
        </w:rPr>
        <w:t>виконавчої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влади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їх</w:t>
      </w:r>
      <w:proofErr w:type="spellEnd"/>
      <w:r w:rsidRPr="006B0735">
        <w:rPr>
          <w:lang w:val="ru-UA"/>
        </w:rPr>
        <w:t xml:space="preserve"> нормативно-</w:t>
      </w:r>
      <w:proofErr w:type="spellStart"/>
      <w:r w:rsidRPr="006B0735">
        <w:rPr>
          <w:lang w:val="ru-UA"/>
        </w:rPr>
        <w:t>правових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актів</w:t>
      </w:r>
      <w:proofErr w:type="spellEnd"/>
      <w:r w:rsidRPr="006B0735">
        <w:rPr>
          <w:lang w:val="ru-UA"/>
        </w:rPr>
        <w:t xml:space="preserve"> у </w:t>
      </w:r>
      <w:proofErr w:type="spellStart"/>
      <w:r w:rsidRPr="006B0735">
        <w:rPr>
          <w:lang w:val="ru-UA"/>
        </w:rPr>
        <w:t>відповідність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із</w:t>
      </w:r>
      <w:proofErr w:type="spellEnd"/>
      <w:r w:rsidRPr="006B0735">
        <w:rPr>
          <w:lang w:val="ru-UA"/>
        </w:rPr>
        <w:t xml:space="preserve"> </w:t>
      </w:r>
      <w:proofErr w:type="spellStart"/>
      <w:r w:rsidRPr="006B0735">
        <w:rPr>
          <w:lang w:val="ru-UA"/>
        </w:rPr>
        <w:t>цим</w:t>
      </w:r>
      <w:proofErr w:type="spellEnd"/>
      <w:r w:rsidRPr="006B0735">
        <w:rPr>
          <w:lang w:val="ru-UA"/>
        </w:rPr>
        <w:t xml:space="preserve"> Законом.</w:t>
      </w:r>
    </w:p>
    <w:p w14:paraId="7376475D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1B9C9FF1" w14:textId="77777777" w:rsidR="006B0735" w:rsidRPr="006B0735" w:rsidRDefault="006B0735" w:rsidP="006B0735">
      <w:pPr>
        <w:rPr>
          <w:lang w:val="ru-UA"/>
        </w:rPr>
      </w:pPr>
      <w:r w:rsidRPr="006B0735">
        <w:rPr>
          <w:lang w:val="ru-UA"/>
        </w:rPr>
        <w:t> </w:t>
      </w:r>
    </w:p>
    <w:p w14:paraId="33EC7323" w14:textId="77777777" w:rsidR="00A35CAD" w:rsidRPr="006B0735" w:rsidRDefault="00A35CAD">
      <w:pPr>
        <w:rPr>
          <w:lang w:val="ru-UA"/>
        </w:rPr>
      </w:pPr>
    </w:p>
    <w:sectPr w:rsidR="00A35CAD" w:rsidRPr="006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DBB"/>
    <w:multiLevelType w:val="multilevel"/>
    <w:tmpl w:val="96BE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85F79"/>
    <w:multiLevelType w:val="multilevel"/>
    <w:tmpl w:val="C8A6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3289B"/>
    <w:multiLevelType w:val="multilevel"/>
    <w:tmpl w:val="DC1C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31F2E"/>
    <w:multiLevelType w:val="multilevel"/>
    <w:tmpl w:val="C8BA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837AA"/>
    <w:multiLevelType w:val="multilevel"/>
    <w:tmpl w:val="8D42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230AC"/>
    <w:multiLevelType w:val="multilevel"/>
    <w:tmpl w:val="020C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C4EB5"/>
    <w:multiLevelType w:val="multilevel"/>
    <w:tmpl w:val="8436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55024"/>
    <w:multiLevelType w:val="multilevel"/>
    <w:tmpl w:val="967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96CC0"/>
    <w:multiLevelType w:val="multilevel"/>
    <w:tmpl w:val="9720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9B2FE8"/>
    <w:multiLevelType w:val="multilevel"/>
    <w:tmpl w:val="2788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823B5"/>
    <w:multiLevelType w:val="multilevel"/>
    <w:tmpl w:val="1824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53E0C"/>
    <w:multiLevelType w:val="multilevel"/>
    <w:tmpl w:val="40DA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F5ED4"/>
    <w:multiLevelType w:val="multilevel"/>
    <w:tmpl w:val="787A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E05E4"/>
    <w:multiLevelType w:val="multilevel"/>
    <w:tmpl w:val="6C9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7777C1"/>
    <w:multiLevelType w:val="multilevel"/>
    <w:tmpl w:val="F830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7F22B9"/>
    <w:multiLevelType w:val="multilevel"/>
    <w:tmpl w:val="BA2A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B81696"/>
    <w:multiLevelType w:val="multilevel"/>
    <w:tmpl w:val="639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3B46DD"/>
    <w:multiLevelType w:val="multilevel"/>
    <w:tmpl w:val="9CAE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0931F2"/>
    <w:multiLevelType w:val="multilevel"/>
    <w:tmpl w:val="801E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F73DC8"/>
    <w:multiLevelType w:val="multilevel"/>
    <w:tmpl w:val="CC6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F36735"/>
    <w:multiLevelType w:val="multilevel"/>
    <w:tmpl w:val="5024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A4767"/>
    <w:multiLevelType w:val="multilevel"/>
    <w:tmpl w:val="DFF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1E20F5"/>
    <w:multiLevelType w:val="multilevel"/>
    <w:tmpl w:val="3EAE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2F02F9"/>
    <w:multiLevelType w:val="multilevel"/>
    <w:tmpl w:val="95F0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FE7A70"/>
    <w:multiLevelType w:val="multilevel"/>
    <w:tmpl w:val="C844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89450F"/>
    <w:multiLevelType w:val="multilevel"/>
    <w:tmpl w:val="202E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C17878"/>
    <w:multiLevelType w:val="multilevel"/>
    <w:tmpl w:val="B820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011D4D"/>
    <w:multiLevelType w:val="multilevel"/>
    <w:tmpl w:val="B32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D56620"/>
    <w:multiLevelType w:val="multilevel"/>
    <w:tmpl w:val="5908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F70B0E"/>
    <w:multiLevelType w:val="multilevel"/>
    <w:tmpl w:val="7226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190556"/>
    <w:multiLevelType w:val="multilevel"/>
    <w:tmpl w:val="B43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B357F3"/>
    <w:multiLevelType w:val="multilevel"/>
    <w:tmpl w:val="8EE4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E4781D"/>
    <w:multiLevelType w:val="multilevel"/>
    <w:tmpl w:val="8A18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8A273D"/>
    <w:multiLevelType w:val="multilevel"/>
    <w:tmpl w:val="FF30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DD7C31"/>
    <w:multiLevelType w:val="multilevel"/>
    <w:tmpl w:val="6A62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F17B3C"/>
    <w:multiLevelType w:val="multilevel"/>
    <w:tmpl w:val="0444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04243A"/>
    <w:multiLevelType w:val="multilevel"/>
    <w:tmpl w:val="190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7B67C1"/>
    <w:multiLevelType w:val="multilevel"/>
    <w:tmpl w:val="3722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715768"/>
    <w:multiLevelType w:val="multilevel"/>
    <w:tmpl w:val="D76E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B513B"/>
    <w:multiLevelType w:val="multilevel"/>
    <w:tmpl w:val="F6D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E847A6"/>
    <w:multiLevelType w:val="multilevel"/>
    <w:tmpl w:val="E21C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55AF8"/>
    <w:multiLevelType w:val="multilevel"/>
    <w:tmpl w:val="3D0E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5C1BCC"/>
    <w:multiLevelType w:val="multilevel"/>
    <w:tmpl w:val="0B2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AB5B41"/>
    <w:multiLevelType w:val="multilevel"/>
    <w:tmpl w:val="1CC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F652D2"/>
    <w:multiLevelType w:val="multilevel"/>
    <w:tmpl w:val="2B1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C52A58"/>
    <w:multiLevelType w:val="multilevel"/>
    <w:tmpl w:val="5DFE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A7382C"/>
    <w:multiLevelType w:val="multilevel"/>
    <w:tmpl w:val="768A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AB28AA"/>
    <w:multiLevelType w:val="multilevel"/>
    <w:tmpl w:val="6F2C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BC01B0"/>
    <w:multiLevelType w:val="multilevel"/>
    <w:tmpl w:val="BDD0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EE591E"/>
    <w:multiLevelType w:val="multilevel"/>
    <w:tmpl w:val="5F96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390571"/>
    <w:multiLevelType w:val="multilevel"/>
    <w:tmpl w:val="F51E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5E7A7E"/>
    <w:multiLevelType w:val="multilevel"/>
    <w:tmpl w:val="26A8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DE07FB"/>
    <w:multiLevelType w:val="multilevel"/>
    <w:tmpl w:val="9CC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E46ACB"/>
    <w:multiLevelType w:val="multilevel"/>
    <w:tmpl w:val="5D4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DC2933"/>
    <w:multiLevelType w:val="multilevel"/>
    <w:tmpl w:val="9B68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D24AB3"/>
    <w:multiLevelType w:val="multilevel"/>
    <w:tmpl w:val="0DF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900335">
    <w:abstractNumId w:val="32"/>
  </w:num>
  <w:num w:numId="2" w16cid:durableId="1040589529">
    <w:abstractNumId w:val="41"/>
  </w:num>
  <w:num w:numId="3" w16cid:durableId="499590332">
    <w:abstractNumId w:val="5"/>
  </w:num>
  <w:num w:numId="4" w16cid:durableId="201596193">
    <w:abstractNumId w:val="45"/>
  </w:num>
  <w:num w:numId="5" w16cid:durableId="432558638">
    <w:abstractNumId w:val="23"/>
  </w:num>
  <w:num w:numId="6" w16cid:durableId="401953220">
    <w:abstractNumId w:val="46"/>
    <w:lvlOverride w:ilvl="0">
      <w:startOverride w:val="11"/>
    </w:lvlOverride>
  </w:num>
  <w:num w:numId="7" w16cid:durableId="1021008043">
    <w:abstractNumId w:val="46"/>
    <w:lvlOverride w:ilvl="0">
      <w:startOverride w:val="12"/>
    </w:lvlOverride>
  </w:num>
  <w:num w:numId="8" w16cid:durableId="193739355">
    <w:abstractNumId w:val="46"/>
    <w:lvlOverride w:ilvl="0">
      <w:startOverride w:val="13"/>
    </w:lvlOverride>
  </w:num>
  <w:num w:numId="9" w16cid:durableId="1222323144">
    <w:abstractNumId w:val="46"/>
    <w:lvlOverride w:ilvl="0">
      <w:startOverride w:val="14"/>
    </w:lvlOverride>
  </w:num>
  <w:num w:numId="10" w16cid:durableId="487867436">
    <w:abstractNumId w:val="46"/>
    <w:lvlOverride w:ilvl="0">
      <w:startOverride w:val="15"/>
    </w:lvlOverride>
  </w:num>
  <w:num w:numId="11" w16cid:durableId="2142649784">
    <w:abstractNumId w:val="46"/>
    <w:lvlOverride w:ilvl="0">
      <w:startOverride w:val="16"/>
    </w:lvlOverride>
  </w:num>
  <w:num w:numId="12" w16cid:durableId="1418013633">
    <w:abstractNumId w:val="46"/>
    <w:lvlOverride w:ilvl="0">
      <w:startOverride w:val="17"/>
    </w:lvlOverride>
  </w:num>
  <w:num w:numId="13" w16cid:durableId="1187447910">
    <w:abstractNumId w:val="46"/>
    <w:lvlOverride w:ilvl="0">
      <w:startOverride w:val="18"/>
    </w:lvlOverride>
  </w:num>
  <w:num w:numId="14" w16cid:durableId="1208758681">
    <w:abstractNumId w:val="46"/>
    <w:lvlOverride w:ilvl="0">
      <w:startOverride w:val="19"/>
    </w:lvlOverride>
  </w:num>
  <w:num w:numId="15" w16cid:durableId="1533112228">
    <w:abstractNumId w:val="46"/>
    <w:lvlOverride w:ilvl="0">
      <w:startOverride w:val="20"/>
    </w:lvlOverride>
  </w:num>
  <w:num w:numId="16" w16cid:durableId="1794130886">
    <w:abstractNumId w:val="54"/>
  </w:num>
  <w:num w:numId="17" w16cid:durableId="1554192632">
    <w:abstractNumId w:val="34"/>
  </w:num>
  <w:num w:numId="18" w16cid:durableId="353582854">
    <w:abstractNumId w:val="11"/>
    <w:lvlOverride w:ilvl="0">
      <w:startOverride w:val="2"/>
    </w:lvlOverride>
  </w:num>
  <w:num w:numId="19" w16cid:durableId="2127507643">
    <w:abstractNumId w:val="12"/>
    <w:lvlOverride w:ilvl="0">
      <w:startOverride w:val="3"/>
    </w:lvlOverride>
  </w:num>
  <w:num w:numId="20" w16cid:durableId="1130436616">
    <w:abstractNumId w:val="14"/>
    <w:lvlOverride w:ilvl="0">
      <w:startOverride w:val="3"/>
    </w:lvlOverride>
  </w:num>
  <w:num w:numId="21" w16cid:durableId="1905334012">
    <w:abstractNumId w:val="26"/>
    <w:lvlOverride w:ilvl="0">
      <w:startOverride w:val="3"/>
    </w:lvlOverride>
  </w:num>
  <w:num w:numId="22" w16cid:durableId="834613032">
    <w:abstractNumId w:val="26"/>
    <w:lvlOverride w:ilvl="0">
      <w:startOverride w:val="4"/>
    </w:lvlOverride>
  </w:num>
  <w:num w:numId="23" w16cid:durableId="1168180796">
    <w:abstractNumId w:val="26"/>
    <w:lvlOverride w:ilvl="0">
      <w:startOverride w:val="5"/>
    </w:lvlOverride>
  </w:num>
  <w:num w:numId="24" w16cid:durableId="1408070338">
    <w:abstractNumId w:val="51"/>
    <w:lvlOverride w:ilvl="0">
      <w:startOverride w:val="3"/>
    </w:lvlOverride>
  </w:num>
  <w:num w:numId="25" w16cid:durableId="721364151">
    <w:abstractNumId w:val="51"/>
    <w:lvlOverride w:ilvl="0">
      <w:startOverride w:val="4"/>
    </w:lvlOverride>
  </w:num>
  <w:num w:numId="26" w16cid:durableId="395779801">
    <w:abstractNumId w:val="51"/>
    <w:lvlOverride w:ilvl="0">
      <w:startOverride w:val="5"/>
    </w:lvlOverride>
  </w:num>
  <w:num w:numId="27" w16cid:durableId="1288270162">
    <w:abstractNumId w:val="51"/>
    <w:lvlOverride w:ilvl="0">
      <w:startOverride w:val="6"/>
    </w:lvlOverride>
  </w:num>
  <w:num w:numId="28" w16cid:durableId="1526139930">
    <w:abstractNumId w:val="51"/>
    <w:lvlOverride w:ilvl="0">
      <w:startOverride w:val="7"/>
    </w:lvlOverride>
  </w:num>
  <w:num w:numId="29" w16cid:durableId="773090975">
    <w:abstractNumId w:val="51"/>
    <w:lvlOverride w:ilvl="0">
      <w:startOverride w:val="8"/>
    </w:lvlOverride>
  </w:num>
  <w:num w:numId="30" w16cid:durableId="551237884">
    <w:abstractNumId w:val="24"/>
  </w:num>
  <w:num w:numId="31" w16cid:durableId="1160656383">
    <w:abstractNumId w:val="39"/>
    <w:lvlOverride w:ilvl="0">
      <w:startOverride w:val="3"/>
    </w:lvlOverride>
  </w:num>
  <w:num w:numId="32" w16cid:durableId="1025211888">
    <w:abstractNumId w:val="2"/>
    <w:lvlOverride w:ilvl="0">
      <w:startOverride w:val="2"/>
    </w:lvlOverride>
  </w:num>
  <w:num w:numId="33" w16cid:durableId="2123265142">
    <w:abstractNumId w:val="2"/>
    <w:lvlOverride w:ilvl="0">
      <w:startOverride w:val="3"/>
    </w:lvlOverride>
  </w:num>
  <w:num w:numId="34" w16cid:durableId="848176333">
    <w:abstractNumId w:val="1"/>
    <w:lvlOverride w:ilvl="0">
      <w:startOverride w:val="4"/>
    </w:lvlOverride>
  </w:num>
  <w:num w:numId="35" w16cid:durableId="423376730">
    <w:abstractNumId w:val="0"/>
    <w:lvlOverride w:ilvl="0">
      <w:startOverride w:val="5"/>
    </w:lvlOverride>
  </w:num>
  <w:num w:numId="36" w16cid:durableId="697237974">
    <w:abstractNumId w:val="29"/>
    <w:lvlOverride w:ilvl="0">
      <w:startOverride w:val="6"/>
    </w:lvlOverride>
  </w:num>
  <w:num w:numId="37" w16cid:durableId="27681495">
    <w:abstractNumId w:val="43"/>
    <w:lvlOverride w:ilvl="0">
      <w:startOverride w:val="7"/>
    </w:lvlOverride>
  </w:num>
  <w:num w:numId="38" w16cid:durableId="1477070754">
    <w:abstractNumId w:val="48"/>
    <w:lvlOverride w:ilvl="0">
      <w:startOverride w:val="8"/>
    </w:lvlOverride>
  </w:num>
  <w:num w:numId="39" w16cid:durableId="1735810178">
    <w:abstractNumId w:val="48"/>
    <w:lvlOverride w:ilvl="0">
      <w:startOverride w:val="9"/>
    </w:lvlOverride>
  </w:num>
  <w:num w:numId="40" w16cid:durableId="503014249">
    <w:abstractNumId w:val="21"/>
    <w:lvlOverride w:ilvl="0">
      <w:startOverride w:val="10"/>
    </w:lvlOverride>
  </w:num>
  <w:num w:numId="41" w16cid:durableId="739212734">
    <w:abstractNumId w:val="21"/>
    <w:lvlOverride w:ilvl="0">
      <w:startOverride w:val="11"/>
    </w:lvlOverride>
  </w:num>
  <w:num w:numId="42" w16cid:durableId="417941871">
    <w:abstractNumId w:val="7"/>
  </w:num>
  <w:num w:numId="43" w16cid:durableId="137957584">
    <w:abstractNumId w:val="53"/>
  </w:num>
  <w:num w:numId="44" w16cid:durableId="1123571838">
    <w:abstractNumId w:val="33"/>
  </w:num>
  <w:num w:numId="45" w16cid:durableId="1064792382">
    <w:abstractNumId w:val="10"/>
  </w:num>
  <w:num w:numId="46" w16cid:durableId="897319512">
    <w:abstractNumId w:val="20"/>
    <w:lvlOverride w:ilvl="0">
      <w:startOverride w:val="2"/>
    </w:lvlOverride>
  </w:num>
  <w:num w:numId="47" w16cid:durableId="1841382098">
    <w:abstractNumId w:val="4"/>
  </w:num>
  <w:num w:numId="48" w16cid:durableId="897325802">
    <w:abstractNumId w:val="27"/>
    <w:lvlOverride w:ilvl="0">
      <w:startOverride w:val="3"/>
    </w:lvlOverride>
  </w:num>
  <w:num w:numId="49" w16cid:durableId="1071654256">
    <w:abstractNumId w:val="40"/>
    <w:lvlOverride w:ilvl="0">
      <w:startOverride w:val="4"/>
    </w:lvlOverride>
  </w:num>
  <w:num w:numId="50" w16cid:durableId="962541157">
    <w:abstractNumId w:val="49"/>
    <w:lvlOverride w:ilvl="0">
      <w:startOverride w:val="5"/>
    </w:lvlOverride>
  </w:num>
  <w:num w:numId="51" w16cid:durableId="1258948072">
    <w:abstractNumId w:val="52"/>
  </w:num>
  <w:num w:numId="52" w16cid:durableId="925531928">
    <w:abstractNumId w:val="37"/>
    <w:lvlOverride w:ilvl="0">
      <w:startOverride w:val="6"/>
    </w:lvlOverride>
  </w:num>
  <w:num w:numId="53" w16cid:durableId="986401013">
    <w:abstractNumId w:val="38"/>
  </w:num>
  <w:num w:numId="54" w16cid:durableId="942610636">
    <w:abstractNumId w:val="16"/>
    <w:lvlOverride w:ilvl="0">
      <w:startOverride w:val="7"/>
    </w:lvlOverride>
  </w:num>
  <w:num w:numId="55" w16cid:durableId="980385172">
    <w:abstractNumId w:val="19"/>
    <w:lvlOverride w:ilvl="0">
      <w:startOverride w:val="8"/>
    </w:lvlOverride>
  </w:num>
  <w:num w:numId="56" w16cid:durableId="1052776620">
    <w:abstractNumId w:val="55"/>
  </w:num>
  <w:num w:numId="57" w16cid:durableId="716510500">
    <w:abstractNumId w:val="28"/>
  </w:num>
  <w:num w:numId="58" w16cid:durableId="1353065699">
    <w:abstractNumId w:val="36"/>
    <w:lvlOverride w:ilvl="0">
      <w:startOverride w:val="2"/>
    </w:lvlOverride>
  </w:num>
  <w:num w:numId="59" w16cid:durableId="295841097">
    <w:abstractNumId w:val="36"/>
    <w:lvlOverride w:ilvl="0">
      <w:startOverride w:val="3"/>
    </w:lvlOverride>
  </w:num>
  <w:num w:numId="60" w16cid:durableId="1908034682">
    <w:abstractNumId w:val="36"/>
    <w:lvlOverride w:ilvl="0">
      <w:startOverride w:val="4"/>
    </w:lvlOverride>
  </w:num>
  <w:num w:numId="61" w16cid:durableId="1807430748">
    <w:abstractNumId w:val="36"/>
    <w:lvlOverride w:ilvl="0">
      <w:startOverride w:val="5"/>
    </w:lvlOverride>
  </w:num>
  <w:num w:numId="62" w16cid:durableId="827599266">
    <w:abstractNumId w:val="47"/>
    <w:lvlOverride w:ilvl="0">
      <w:startOverride w:val="6"/>
    </w:lvlOverride>
  </w:num>
  <w:num w:numId="63" w16cid:durableId="2118479301">
    <w:abstractNumId w:val="31"/>
  </w:num>
  <w:num w:numId="64" w16cid:durableId="1008945566">
    <w:abstractNumId w:val="50"/>
    <w:lvlOverride w:ilvl="0">
      <w:startOverride w:val="2"/>
    </w:lvlOverride>
  </w:num>
  <w:num w:numId="65" w16cid:durableId="1431580339">
    <w:abstractNumId w:val="6"/>
  </w:num>
  <w:num w:numId="66" w16cid:durableId="622267126">
    <w:abstractNumId w:val="30"/>
    <w:lvlOverride w:ilvl="0">
      <w:startOverride w:val="3"/>
    </w:lvlOverride>
  </w:num>
  <w:num w:numId="67" w16cid:durableId="115953796">
    <w:abstractNumId w:val="44"/>
  </w:num>
  <w:num w:numId="68" w16cid:durableId="2049377610">
    <w:abstractNumId w:val="15"/>
    <w:lvlOverride w:ilvl="0">
      <w:startOverride w:val="4"/>
    </w:lvlOverride>
  </w:num>
  <w:num w:numId="69" w16cid:durableId="269122052">
    <w:abstractNumId w:val="15"/>
    <w:lvlOverride w:ilvl="0">
      <w:startOverride w:val="5"/>
    </w:lvlOverride>
  </w:num>
  <w:num w:numId="70" w16cid:durableId="1228758257">
    <w:abstractNumId w:val="15"/>
    <w:lvlOverride w:ilvl="0">
      <w:startOverride w:val="6"/>
    </w:lvlOverride>
  </w:num>
  <w:num w:numId="71" w16cid:durableId="1588805227">
    <w:abstractNumId w:val="8"/>
    <w:lvlOverride w:ilvl="0">
      <w:startOverride w:val="7"/>
    </w:lvlOverride>
  </w:num>
  <w:num w:numId="72" w16cid:durableId="861943148">
    <w:abstractNumId w:val="42"/>
    <w:lvlOverride w:ilvl="0">
      <w:startOverride w:val="3"/>
    </w:lvlOverride>
  </w:num>
  <w:num w:numId="73" w16cid:durableId="782696894">
    <w:abstractNumId w:val="42"/>
    <w:lvlOverride w:ilvl="0">
      <w:startOverride w:val="4"/>
    </w:lvlOverride>
  </w:num>
  <w:num w:numId="74" w16cid:durableId="1597250592">
    <w:abstractNumId w:val="25"/>
    <w:lvlOverride w:ilvl="0">
      <w:startOverride w:val="8"/>
    </w:lvlOverride>
  </w:num>
  <w:num w:numId="75" w16cid:durableId="109906907">
    <w:abstractNumId w:val="25"/>
    <w:lvlOverride w:ilvl="0">
      <w:startOverride w:val="9"/>
    </w:lvlOverride>
  </w:num>
  <w:num w:numId="76" w16cid:durableId="1210531588">
    <w:abstractNumId w:val="9"/>
    <w:lvlOverride w:ilvl="0">
      <w:startOverride w:val="3"/>
    </w:lvlOverride>
  </w:num>
  <w:num w:numId="77" w16cid:durableId="1341003767">
    <w:abstractNumId w:val="18"/>
  </w:num>
  <w:num w:numId="78" w16cid:durableId="1038164606">
    <w:abstractNumId w:val="22"/>
  </w:num>
  <w:num w:numId="79" w16cid:durableId="1444374463">
    <w:abstractNumId w:val="3"/>
    <w:lvlOverride w:ilvl="0">
      <w:startOverride w:val="3"/>
    </w:lvlOverride>
  </w:num>
  <w:num w:numId="80" w16cid:durableId="632561643">
    <w:abstractNumId w:val="3"/>
    <w:lvlOverride w:ilvl="0">
      <w:startOverride w:val="4"/>
    </w:lvlOverride>
  </w:num>
  <w:num w:numId="81" w16cid:durableId="992106947">
    <w:abstractNumId w:val="3"/>
    <w:lvlOverride w:ilvl="0">
      <w:startOverride w:val="5"/>
    </w:lvlOverride>
  </w:num>
  <w:num w:numId="82" w16cid:durableId="639925080">
    <w:abstractNumId w:val="13"/>
  </w:num>
  <w:num w:numId="83" w16cid:durableId="619998858">
    <w:abstractNumId w:val="35"/>
    <w:lvlOverride w:ilvl="0">
      <w:startOverride w:val="3"/>
    </w:lvlOverride>
  </w:num>
  <w:num w:numId="84" w16cid:durableId="78211693">
    <w:abstractNumId w:val="1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35"/>
    <w:rsid w:val="004A5AB4"/>
    <w:rsid w:val="006622DD"/>
    <w:rsid w:val="006B0735"/>
    <w:rsid w:val="00A35CAD"/>
    <w:rsid w:val="00D3737D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BC08"/>
  <w15:chartTrackingRefBased/>
  <w15:docId w15:val="{1808B4E4-5D19-4E98-B2EE-4E931B5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7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7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7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7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7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7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7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7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7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7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073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073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644">
              <w:marLeft w:val="75"/>
              <w:marRight w:val="75"/>
              <w:marTop w:val="0"/>
              <w:marBottom w:val="0"/>
              <w:divBdr>
                <w:top w:val="single" w:sz="6" w:space="0" w:color="58D040"/>
                <w:left w:val="single" w:sz="6" w:space="0" w:color="58D040"/>
                <w:bottom w:val="single" w:sz="6" w:space="0" w:color="58D040"/>
                <w:right w:val="single" w:sz="6" w:space="0" w:color="58D040"/>
              </w:divBdr>
              <w:divsChild>
                <w:div w:id="1111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7D040"/>
                        <w:right w:val="none" w:sz="0" w:space="0" w:color="auto"/>
                      </w:divBdr>
                      <w:divsChild>
                        <w:div w:id="15421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11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5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88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6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14382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3013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1195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2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1448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405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58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6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2826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321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8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20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266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96">
              <w:marLeft w:val="75"/>
              <w:marRight w:val="75"/>
              <w:marTop w:val="0"/>
              <w:marBottom w:val="0"/>
              <w:divBdr>
                <w:top w:val="single" w:sz="6" w:space="0" w:color="58D040"/>
                <w:left w:val="single" w:sz="6" w:space="0" w:color="58D040"/>
                <w:bottom w:val="single" w:sz="6" w:space="0" w:color="58D040"/>
                <w:right w:val="single" w:sz="6" w:space="0" w:color="58D040"/>
              </w:divBdr>
              <w:divsChild>
                <w:div w:id="16839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57D040"/>
                        <w:right w:val="none" w:sz="0" w:space="0" w:color="auto"/>
                      </w:divBdr>
                      <w:divsChild>
                        <w:div w:id="14646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1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0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0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78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18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2636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14473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3659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9332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  <w:div w:id="306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558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43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22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18255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437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3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64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8D040"/>
                        <w:left w:val="single" w:sz="6" w:space="0" w:color="58D040"/>
                        <w:bottom w:val="single" w:sz="6" w:space="0" w:color="58D040"/>
                        <w:right w:val="single" w:sz="6" w:space="0" w:color="58D040"/>
                      </w:divBdr>
                      <w:divsChild>
                        <w:div w:id="20491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10862</Words>
  <Characters>61916</Characters>
  <Application>Microsoft Office Word</Application>
  <DocSecurity>0</DocSecurity>
  <Lines>515</Lines>
  <Paragraphs>145</Paragraphs>
  <ScaleCrop>false</ScaleCrop>
  <Company/>
  <LinksUpToDate>false</LinksUpToDate>
  <CharactersWithSpaces>72633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2025-04-30T13:28:00Z</cp:lastPrinted>
  <dcterms:created xsi:type="dcterms:W3CDTF">2025-04-30T13:24:00Z</dcterms:created>
  <dcterms:modified xsi:type="dcterms:W3CDTF">2025-04-30T13:30:00Z</dcterms:modified>
</cp:coreProperties>
</file>